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eastAsia="黑体"/>
          <w:b/>
          <w:sz w:val="52"/>
          <w:szCs w:val="52"/>
        </w:rPr>
      </w:pPr>
    </w:p>
    <w:p>
      <w:pPr>
        <w:spacing w:line="360" w:lineRule="auto"/>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lang w:eastAsia="zh-CN"/>
        </w:rPr>
        <w:t>花垣</w:t>
      </w:r>
      <w:r>
        <w:rPr>
          <w:rFonts w:hint="eastAsia" w:ascii="方正小标宋简体" w:hAnsi="方正小标宋简体" w:eastAsia="方正小标宋简体" w:cs="方正小标宋简体"/>
          <w:b/>
          <w:sz w:val="52"/>
          <w:szCs w:val="52"/>
        </w:rPr>
        <w:t>县</w:t>
      </w:r>
      <w:r>
        <w:rPr>
          <w:rFonts w:hint="eastAsia" w:ascii="方正小标宋简体" w:hAnsi="方正小标宋简体" w:eastAsia="方正小标宋简体" w:cs="方正小标宋简体"/>
          <w:b/>
          <w:sz w:val="52"/>
          <w:szCs w:val="52"/>
          <w:lang w:eastAsia="zh-CN"/>
        </w:rPr>
        <w:t>猫儿乡铅厂矿区建筑石料用灰岩</w:t>
      </w:r>
      <w:r>
        <w:rPr>
          <w:rFonts w:hint="eastAsia" w:ascii="方正小标宋简体" w:hAnsi="方正小标宋简体" w:eastAsia="方正小标宋简体" w:cs="方正小标宋简体"/>
          <w:b/>
          <w:sz w:val="52"/>
          <w:szCs w:val="52"/>
        </w:rPr>
        <w:t>采矿权网上挂牌出让文件</w:t>
      </w:r>
    </w:p>
    <w:p>
      <w:pPr>
        <w:spacing w:line="360" w:lineRule="auto"/>
        <w:jc w:val="center"/>
        <w:rPr>
          <w:rFonts w:hint="eastAsia" w:ascii="黑体" w:eastAsia="黑体"/>
          <w:b/>
          <w:sz w:val="52"/>
          <w:szCs w:val="52"/>
        </w:rPr>
      </w:pPr>
    </w:p>
    <w:p>
      <w:pPr>
        <w:spacing w:line="360" w:lineRule="auto"/>
        <w:jc w:val="center"/>
        <w:rPr>
          <w:rFonts w:hint="eastAsia" w:ascii="黑体" w:eastAsia="黑体"/>
          <w:b/>
          <w:sz w:val="52"/>
          <w:szCs w:val="52"/>
        </w:rPr>
      </w:pPr>
    </w:p>
    <w:p>
      <w:pPr>
        <w:spacing w:line="360" w:lineRule="auto"/>
        <w:ind w:firstLine="560" w:firstLineChars="200"/>
        <w:jc w:val="center"/>
        <w:rPr>
          <w:rFonts w:hint="eastAsia" w:ascii="仿宋_GB2312" w:eastAsia="仿宋_GB2312"/>
          <w:sz w:val="28"/>
          <w:szCs w:val="28"/>
        </w:rPr>
      </w:pPr>
    </w:p>
    <w:p>
      <w:pPr>
        <w:spacing w:line="360" w:lineRule="auto"/>
        <w:ind w:firstLine="560" w:firstLineChars="200"/>
        <w:jc w:val="center"/>
        <w:rPr>
          <w:rFonts w:hint="eastAsia" w:ascii="仿宋_GB2312" w:eastAsia="仿宋_GB2312"/>
          <w:sz w:val="28"/>
          <w:szCs w:val="28"/>
        </w:rPr>
      </w:pPr>
    </w:p>
    <w:p>
      <w:pPr>
        <w:spacing w:line="360" w:lineRule="auto"/>
        <w:ind w:firstLine="560" w:firstLineChars="200"/>
        <w:jc w:val="center"/>
        <w:rPr>
          <w:rFonts w:hint="eastAsia" w:ascii="仿宋_GB2312" w:eastAsia="仿宋_GB2312"/>
          <w:sz w:val="28"/>
          <w:szCs w:val="28"/>
        </w:rPr>
      </w:pPr>
    </w:p>
    <w:p>
      <w:pPr>
        <w:spacing w:line="360" w:lineRule="auto"/>
        <w:ind w:firstLine="560" w:firstLineChars="200"/>
        <w:jc w:val="center"/>
        <w:rPr>
          <w:rFonts w:hint="eastAsia" w:ascii="仿宋_GB2312" w:eastAsia="仿宋_GB2312"/>
          <w:sz w:val="28"/>
          <w:szCs w:val="28"/>
        </w:rPr>
      </w:pPr>
    </w:p>
    <w:p>
      <w:pPr>
        <w:spacing w:line="360" w:lineRule="auto"/>
        <w:ind w:firstLine="560" w:firstLineChars="200"/>
        <w:jc w:val="center"/>
        <w:rPr>
          <w:rFonts w:hint="eastAsia" w:ascii="仿宋_GB2312" w:eastAsia="仿宋_GB2312"/>
          <w:sz w:val="28"/>
          <w:szCs w:val="28"/>
        </w:rPr>
      </w:pPr>
    </w:p>
    <w:p>
      <w:pPr>
        <w:spacing w:line="360" w:lineRule="auto"/>
        <w:ind w:firstLine="560" w:firstLineChars="200"/>
        <w:jc w:val="center"/>
        <w:rPr>
          <w:rFonts w:hint="eastAsia" w:ascii="仿宋_GB2312" w:eastAsia="仿宋_GB2312"/>
          <w:sz w:val="28"/>
          <w:szCs w:val="28"/>
        </w:rPr>
      </w:pPr>
    </w:p>
    <w:p>
      <w:pPr>
        <w:spacing w:line="360" w:lineRule="auto"/>
        <w:ind w:firstLine="560" w:firstLineChars="200"/>
        <w:jc w:val="center"/>
        <w:rPr>
          <w:rFonts w:hint="eastAsia" w:ascii="仿宋_GB2312" w:eastAsia="仿宋_GB2312"/>
          <w:sz w:val="28"/>
          <w:szCs w:val="28"/>
        </w:rPr>
      </w:pPr>
    </w:p>
    <w:p>
      <w:pPr>
        <w:spacing w:line="360" w:lineRule="auto"/>
        <w:ind w:firstLine="640" w:firstLineChars="200"/>
        <w:jc w:val="center"/>
        <w:rPr>
          <w:rFonts w:hint="eastAsia" w:ascii="仿宋_GB2312" w:eastAsia="仿宋_GB2312"/>
          <w:sz w:val="32"/>
          <w:szCs w:val="32"/>
          <w:lang w:eastAsia="zh-CN"/>
        </w:rPr>
      </w:pPr>
      <w:r>
        <w:rPr>
          <w:rFonts w:hint="eastAsia" w:ascii="仿宋_GB2312" w:eastAsia="仿宋_GB2312"/>
          <w:sz w:val="32"/>
          <w:szCs w:val="32"/>
          <w:lang w:eastAsia="zh-CN"/>
        </w:rPr>
        <w:t>湘西自治州公共资源交易中心</w:t>
      </w:r>
    </w:p>
    <w:p>
      <w:pPr>
        <w:spacing w:line="360" w:lineRule="auto"/>
        <w:ind w:firstLine="640" w:firstLineChars="200"/>
        <w:jc w:val="center"/>
        <w:rPr>
          <w:rFonts w:hint="eastAsia" w:ascii="仿宋_GB2312" w:hAnsi="仿宋_GB2312" w:eastAsia="仿宋_GB2312" w:cs="仿宋_GB2312"/>
          <w:sz w:val="32"/>
          <w:szCs w:val="32"/>
        </w:rPr>
      </w:pPr>
      <w:r>
        <w:rPr>
          <w:rFonts w:hint="eastAsia" w:ascii="仿宋_GB2312" w:eastAsia="仿宋_GB2312"/>
          <w:sz w:val="32"/>
          <w:szCs w:val="32"/>
        </w:rPr>
        <w:t>二</w:t>
      </w:r>
      <w:r>
        <w:rPr>
          <w:rFonts w:hint="eastAsia" w:ascii="宋体" w:hAnsi="宋体" w:cs="宋体"/>
          <w:sz w:val="32"/>
          <w:szCs w:val="32"/>
        </w:rPr>
        <w:t>〇</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月</w:t>
      </w:r>
    </w:p>
    <w:p>
      <w:pPr>
        <w:spacing w:line="360" w:lineRule="auto"/>
        <w:ind w:firstLine="640" w:firstLineChars="200"/>
        <w:jc w:val="center"/>
        <w:rPr>
          <w:rFonts w:hint="eastAsia" w:ascii="仿宋_GB2312" w:hAnsi="仿宋_GB2312" w:eastAsia="仿宋_GB2312" w:cs="仿宋_GB2312"/>
          <w:sz w:val="32"/>
          <w:szCs w:val="32"/>
        </w:rPr>
      </w:pPr>
    </w:p>
    <w:p>
      <w:pPr>
        <w:spacing w:line="360" w:lineRule="auto"/>
        <w:ind w:firstLine="640" w:firstLineChars="200"/>
        <w:jc w:val="center"/>
        <w:rPr>
          <w:rFonts w:hint="eastAsia" w:ascii="仿宋_GB2312" w:hAnsi="仿宋_GB2312" w:eastAsia="仿宋_GB2312" w:cs="仿宋_GB2312"/>
          <w:sz w:val="32"/>
          <w:szCs w:val="32"/>
        </w:rPr>
      </w:pPr>
    </w:p>
    <w:p>
      <w:pPr>
        <w:spacing w:line="360" w:lineRule="auto"/>
        <w:ind w:firstLine="640" w:firstLineChars="200"/>
        <w:jc w:val="center"/>
        <w:rPr>
          <w:rFonts w:hint="eastAsia" w:ascii="仿宋_GB2312" w:hAnsi="仿宋_GB2312" w:eastAsia="仿宋_GB2312" w:cs="仿宋_GB2312"/>
          <w:sz w:val="32"/>
          <w:szCs w:val="32"/>
        </w:rPr>
      </w:pPr>
    </w:p>
    <w:p>
      <w:pPr>
        <w:spacing w:line="360" w:lineRule="auto"/>
        <w:ind w:firstLine="640" w:firstLineChars="200"/>
        <w:jc w:val="center"/>
        <w:rPr>
          <w:rFonts w:hint="eastAsia" w:ascii="仿宋_GB2312" w:hAnsi="仿宋_GB2312" w:eastAsia="仿宋_GB2312" w:cs="仿宋_GB2312"/>
          <w:sz w:val="32"/>
          <w:szCs w:val="32"/>
        </w:rPr>
      </w:pPr>
    </w:p>
    <w:p>
      <w:pPr>
        <w:spacing w:line="360" w:lineRule="auto"/>
        <w:jc w:val="both"/>
        <w:rPr>
          <w:rFonts w:hint="eastAsia" w:ascii="黑体" w:eastAsia="黑体"/>
          <w:b/>
          <w:color w:val="000000"/>
          <w:sz w:val="52"/>
          <w:szCs w:val="52"/>
        </w:rPr>
      </w:pPr>
    </w:p>
    <w:p>
      <w:pPr>
        <w:spacing w:line="360" w:lineRule="auto"/>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sz w:val="52"/>
          <w:szCs w:val="52"/>
          <w:lang w:eastAsia="zh-CN"/>
        </w:rPr>
        <w:t>花垣</w:t>
      </w:r>
      <w:r>
        <w:rPr>
          <w:rFonts w:hint="eastAsia" w:ascii="方正小标宋简体" w:hAnsi="方正小标宋简体" w:eastAsia="方正小标宋简体" w:cs="方正小标宋简体"/>
          <w:b/>
          <w:sz w:val="52"/>
          <w:szCs w:val="52"/>
        </w:rPr>
        <w:t>县</w:t>
      </w:r>
      <w:r>
        <w:rPr>
          <w:rFonts w:hint="eastAsia" w:ascii="方正小标宋简体" w:hAnsi="方正小标宋简体" w:eastAsia="方正小标宋简体" w:cs="方正小标宋简体"/>
          <w:b/>
          <w:sz w:val="52"/>
          <w:szCs w:val="52"/>
          <w:lang w:eastAsia="zh-CN"/>
        </w:rPr>
        <w:t>猫儿乡铅厂矿区建筑石料用灰岩</w:t>
      </w:r>
      <w:r>
        <w:rPr>
          <w:rFonts w:hint="eastAsia" w:ascii="方正小标宋简体" w:hAnsi="方正小标宋简体" w:eastAsia="方正小标宋简体" w:cs="方正小标宋简体"/>
          <w:b/>
          <w:color w:val="000000"/>
          <w:sz w:val="44"/>
          <w:szCs w:val="44"/>
        </w:rPr>
        <w:t>采矿权网上挂牌出让公告</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受</w:t>
      </w:r>
      <w:r>
        <w:rPr>
          <w:rFonts w:hint="eastAsia" w:ascii="仿宋" w:hAnsi="仿宋" w:eastAsia="仿宋" w:cs="仿宋"/>
          <w:sz w:val="28"/>
          <w:szCs w:val="28"/>
          <w:u w:val="single"/>
          <w:lang w:eastAsia="zh-CN"/>
        </w:rPr>
        <w:t>花垣县</w:t>
      </w:r>
      <w:r>
        <w:rPr>
          <w:rFonts w:hint="eastAsia" w:ascii="仿宋" w:hAnsi="仿宋" w:eastAsia="仿宋" w:cs="仿宋"/>
          <w:sz w:val="28"/>
          <w:szCs w:val="28"/>
          <w:u w:val="single"/>
        </w:rPr>
        <w:t>国土资源局</w:t>
      </w:r>
      <w:r>
        <w:rPr>
          <w:rFonts w:hint="eastAsia" w:ascii="仿宋" w:hAnsi="仿宋" w:eastAsia="仿宋" w:cs="仿宋"/>
          <w:color w:val="000000"/>
          <w:sz w:val="28"/>
          <w:szCs w:val="28"/>
        </w:rPr>
        <w:t>委托，湘西自治州</w:t>
      </w:r>
      <w:r>
        <w:rPr>
          <w:rFonts w:hint="eastAsia" w:ascii="仿宋" w:hAnsi="仿宋" w:eastAsia="仿宋" w:cs="仿宋"/>
          <w:color w:val="000000"/>
          <w:sz w:val="28"/>
          <w:szCs w:val="28"/>
          <w:lang w:eastAsia="zh-CN"/>
        </w:rPr>
        <w:t>公共资源交易中心决定</w:t>
      </w:r>
      <w:r>
        <w:rPr>
          <w:rFonts w:hint="eastAsia" w:ascii="仿宋" w:hAnsi="仿宋" w:eastAsia="仿宋" w:cs="仿宋"/>
          <w:color w:val="000000"/>
          <w:sz w:val="28"/>
          <w:szCs w:val="28"/>
        </w:rPr>
        <w:t>以网上挂牌的方式公开出让1宗采矿权。现将有关事项公告如下：</w:t>
      </w:r>
    </w:p>
    <w:p>
      <w:pPr>
        <w:spacing w:line="400" w:lineRule="exact"/>
        <w:rPr>
          <w:rFonts w:hint="eastAsia" w:ascii="仿宋_GB2312" w:eastAsia="仿宋_GB2312"/>
          <w:b/>
          <w:color w:val="000000"/>
          <w:sz w:val="28"/>
          <w:szCs w:val="28"/>
        </w:rPr>
      </w:pPr>
      <w:r>
        <w:rPr>
          <w:rFonts w:hint="eastAsia" w:ascii="仿宋_GB2312" w:eastAsia="仿宋_GB2312"/>
          <w:b/>
          <w:color w:val="000000"/>
          <w:sz w:val="28"/>
          <w:szCs w:val="28"/>
        </w:rPr>
        <w:t>一、采矿权基本情况</w:t>
      </w:r>
    </w:p>
    <w:p>
      <w:pPr>
        <w:spacing w:line="400" w:lineRule="exact"/>
        <w:rPr>
          <w:rFonts w:hint="eastAsia" w:ascii="仿宋_GB2312" w:eastAsia="仿宋_GB2312"/>
          <w:b/>
          <w:color w:val="000000"/>
          <w:sz w:val="28"/>
          <w:szCs w:val="28"/>
        </w:rPr>
      </w:pPr>
      <w:r>
        <w:rPr>
          <w:rFonts w:hint="eastAsia" w:ascii="仿宋_GB2312" w:eastAsia="仿宋_GB2312"/>
          <w:b/>
          <w:color w:val="000000"/>
          <w:sz w:val="28"/>
          <w:szCs w:val="28"/>
        </w:rPr>
        <w:t>采矿权编号：</w:t>
      </w:r>
      <w:r>
        <w:rPr>
          <w:rFonts w:hint="eastAsia" w:ascii="仿宋_GB2312" w:eastAsia="仿宋_GB2312"/>
          <w:b/>
          <w:color w:val="000000"/>
          <w:sz w:val="28"/>
          <w:szCs w:val="28"/>
          <w:lang w:eastAsia="zh-CN"/>
        </w:rPr>
        <w:t>州公资</w:t>
      </w:r>
      <w:r>
        <w:rPr>
          <w:rFonts w:hint="eastAsia" w:ascii="仿宋_GB2312" w:eastAsia="仿宋_GB2312"/>
          <w:b/>
          <w:color w:val="000000"/>
          <w:sz w:val="28"/>
          <w:szCs w:val="28"/>
        </w:rPr>
        <w:t>矿网挂字[201</w:t>
      </w:r>
      <w:r>
        <w:rPr>
          <w:rFonts w:hint="eastAsia" w:ascii="仿宋_GB2312" w:eastAsia="仿宋_GB2312"/>
          <w:b/>
          <w:color w:val="000000"/>
          <w:sz w:val="28"/>
          <w:szCs w:val="28"/>
          <w:lang w:val="en-US" w:eastAsia="zh-CN"/>
        </w:rPr>
        <w:t>8</w:t>
      </w:r>
      <w:r>
        <w:rPr>
          <w:rFonts w:hint="eastAsia" w:ascii="仿宋_GB2312" w:eastAsia="仿宋_GB2312"/>
          <w:b/>
          <w:color w:val="000000"/>
          <w:sz w:val="28"/>
          <w:szCs w:val="28"/>
        </w:rPr>
        <w:t>]</w:t>
      </w:r>
      <w:r>
        <w:rPr>
          <w:rFonts w:hint="eastAsia" w:ascii="仿宋_GB2312" w:eastAsia="仿宋_GB2312"/>
          <w:b/>
          <w:color w:val="000000"/>
          <w:sz w:val="28"/>
          <w:szCs w:val="28"/>
          <w:lang w:val="en-US" w:eastAsia="zh-CN"/>
        </w:rPr>
        <w:t>3</w:t>
      </w:r>
      <w:r>
        <w:rPr>
          <w:rFonts w:hint="eastAsia" w:ascii="仿宋_GB2312" w:eastAsia="仿宋_GB2312"/>
          <w:b/>
          <w:color w:val="000000"/>
          <w:sz w:val="28"/>
          <w:szCs w:val="28"/>
        </w:rPr>
        <w:t>号</w:t>
      </w:r>
    </w:p>
    <w:p>
      <w:pPr>
        <w:spacing w:line="400" w:lineRule="exac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sz w:val="28"/>
          <w:szCs w:val="28"/>
        </w:rPr>
        <w:t>项目</w:t>
      </w:r>
      <w:r>
        <w:rPr>
          <w:rFonts w:hint="eastAsia" w:ascii="仿宋" w:hAnsi="仿宋" w:eastAsia="仿宋" w:cs="仿宋"/>
          <w:color w:val="000000"/>
          <w:kern w:val="0"/>
          <w:sz w:val="28"/>
          <w:szCs w:val="28"/>
          <w:lang w:val="en-US" w:eastAsia="zh-CN" w:bidi="ar"/>
        </w:rPr>
        <w:t>名称：花垣县猫儿乡铅厂矿区建筑石料用灰岩</w:t>
      </w:r>
    </w:p>
    <w:p>
      <w:pPr>
        <w:spacing w:line="400" w:lineRule="exac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sz w:val="28"/>
          <w:szCs w:val="28"/>
        </w:rPr>
        <w:t>矿区位置：</w:t>
      </w:r>
      <w:r>
        <w:rPr>
          <w:rFonts w:hint="eastAsia" w:ascii="仿宋" w:hAnsi="仿宋" w:eastAsia="仿宋" w:cs="仿宋"/>
          <w:color w:val="000000"/>
          <w:kern w:val="0"/>
          <w:sz w:val="28"/>
          <w:szCs w:val="28"/>
          <w:lang w:val="en-US" w:eastAsia="zh-CN" w:bidi="ar"/>
        </w:rPr>
        <w:t>花垣县猫儿乡铅厂</w:t>
      </w:r>
    </w:p>
    <w:p>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矿区范围：坐标(2000国家大地坐标)</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1,3150615.67122,36633711.22698</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2,3150584.29118,36633826.17751</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3,3150352.75011,36633750.32737</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4,3150388.63018,36633652.68692</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5,3150512.85076,36633702.67703</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开采深度：＋770～＋710m</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生</w:t>
      </w:r>
      <w:r>
        <w:rPr>
          <w:rFonts w:hint="eastAsia" w:ascii="仿宋" w:hAnsi="仿宋" w:eastAsia="仿宋" w:cs="仿宋"/>
          <w:color w:val="FF0000"/>
          <w:sz w:val="28"/>
          <w:szCs w:val="28"/>
          <w:lang w:val="en-US" w:eastAsia="zh-CN"/>
        </w:rPr>
        <w:t>产规模：30万吨 /年</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开采方式：露天开采</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起始价：94.8万元</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加价幅度：5万元</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面积：0.0246平方公里</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竟买保证金：28万元</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出让矿种：</w:t>
      </w:r>
      <w:r>
        <w:rPr>
          <w:rFonts w:hint="eastAsia" w:ascii="仿宋" w:hAnsi="仿宋" w:eastAsia="仿宋" w:cs="仿宋"/>
          <w:color w:val="000000"/>
          <w:kern w:val="0"/>
          <w:sz w:val="28"/>
          <w:szCs w:val="28"/>
          <w:lang w:val="en-US" w:eastAsia="zh-CN" w:bidi="ar"/>
        </w:rPr>
        <w:t>建筑石料用灰岩</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资源储量：333类</w:t>
      </w:r>
      <w:r>
        <w:rPr>
          <w:rFonts w:hint="eastAsia" w:ascii="仿宋" w:hAnsi="仿宋" w:eastAsia="仿宋" w:cs="仿宋"/>
          <w:color w:val="000000"/>
          <w:kern w:val="0"/>
          <w:sz w:val="28"/>
          <w:szCs w:val="28"/>
          <w:lang w:val="en-US" w:eastAsia="zh-CN" w:bidi="ar"/>
        </w:rPr>
        <w:t>建筑石料用灰岩矿石资源量</w:t>
      </w:r>
      <w:r>
        <w:rPr>
          <w:rFonts w:hint="eastAsia" w:ascii="仿宋" w:hAnsi="仿宋" w:eastAsia="仿宋" w:cs="仿宋"/>
          <w:color w:val="000000"/>
          <w:sz w:val="28"/>
          <w:szCs w:val="28"/>
          <w:lang w:val="en-US" w:eastAsia="zh-CN"/>
        </w:rPr>
        <w:t>98.4万吨</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出让年限：3年</w:t>
      </w:r>
    </w:p>
    <w:p>
      <w:pPr>
        <w:pStyle w:val="11"/>
        <w:widowControl/>
        <w:spacing w:beforeAutospacing="0" w:after="158" w:afterAutospacing="0" w:line="405" w:lineRule="atLeast"/>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rPr>
        <w:t>准入条</w:t>
      </w:r>
      <w:r>
        <w:rPr>
          <w:rFonts w:hint="eastAsia" w:ascii="仿宋" w:hAnsi="仿宋" w:eastAsia="仿宋" w:cs="仿宋"/>
          <w:color w:val="000000"/>
          <w:kern w:val="2"/>
          <w:sz w:val="28"/>
          <w:szCs w:val="28"/>
          <w:lang w:val="en-US" w:eastAsia="zh-CN" w:bidi="ar-SA"/>
        </w:rPr>
        <w:t>件：竞买人应具有独立企业法人资格，注册资金不低于50万元。</w:t>
      </w:r>
    </w:p>
    <w:p>
      <w:pPr>
        <w:spacing w:line="400" w:lineRule="exact"/>
        <w:rPr>
          <w:rFonts w:hint="eastAsia" w:ascii="仿宋_GB2312" w:eastAsia="仿宋_GB2312"/>
          <w:b/>
          <w:color w:val="000000"/>
          <w:sz w:val="28"/>
          <w:szCs w:val="28"/>
        </w:rPr>
      </w:pPr>
      <w:r>
        <w:rPr>
          <w:rFonts w:hint="eastAsia" w:ascii="仿宋_GB2312" w:eastAsia="仿宋_GB2312"/>
          <w:b/>
          <w:color w:val="000000"/>
          <w:sz w:val="28"/>
          <w:szCs w:val="28"/>
        </w:rPr>
        <w:t>二、出让人、挂牌人</w:t>
      </w:r>
    </w:p>
    <w:p>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出让人：</w:t>
      </w:r>
      <w:r>
        <w:rPr>
          <w:rFonts w:hint="eastAsia" w:ascii="仿宋" w:hAnsi="仿宋" w:eastAsia="仿宋" w:cs="仿宋"/>
          <w:color w:val="000000"/>
          <w:sz w:val="28"/>
          <w:szCs w:val="28"/>
          <w:lang w:eastAsia="zh-CN"/>
        </w:rPr>
        <w:t>花垣县</w:t>
      </w:r>
      <w:r>
        <w:rPr>
          <w:rFonts w:hint="eastAsia" w:ascii="仿宋" w:hAnsi="仿宋" w:eastAsia="仿宋" w:cs="仿宋"/>
          <w:color w:val="000000"/>
          <w:sz w:val="28"/>
          <w:szCs w:val="28"/>
        </w:rPr>
        <w:t>国土资源局</w:t>
      </w:r>
    </w:p>
    <w:p>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挂牌人：湘西自治州</w:t>
      </w:r>
      <w:r>
        <w:rPr>
          <w:rFonts w:hint="eastAsia" w:ascii="仿宋" w:hAnsi="仿宋" w:eastAsia="仿宋" w:cs="仿宋"/>
          <w:color w:val="000000"/>
          <w:sz w:val="28"/>
          <w:szCs w:val="28"/>
          <w:lang w:eastAsia="zh-CN"/>
        </w:rPr>
        <w:t>公共</w:t>
      </w:r>
      <w:r>
        <w:rPr>
          <w:rFonts w:hint="eastAsia" w:ascii="仿宋" w:hAnsi="仿宋" w:eastAsia="仿宋" w:cs="仿宋"/>
          <w:color w:val="000000"/>
          <w:sz w:val="28"/>
          <w:szCs w:val="28"/>
        </w:rPr>
        <w:t>资源交易中心</w:t>
      </w:r>
    </w:p>
    <w:p>
      <w:pPr>
        <w:adjustRightInd w:val="0"/>
        <w:snapToGrid w:val="0"/>
        <w:rPr>
          <w:rFonts w:hint="eastAsia" w:ascii="仿宋_GB2312" w:hAnsi="宋体-方正超大字符集" w:eastAsia="仿宋_GB2312" w:cs="宋体-方正超大字符集"/>
          <w:b/>
          <w:sz w:val="28"/>
          <w:szCs w:val="28"/>
        </w:rPr>
      </w:pPr>
      <w:r>
        <w:rPr>
          <w:rFonts w:hint="eastAsia" w:ascii="仿宋_GB2312" w:hAnsi="宋体-方正超大字符集" w:eastAsia="仿宋_GB2312" w:cs="宋体-方正超大字符集"/>
          <w:sz w:val="28"/>
          <w:szCs w:val="28"/>
        </w:rPr>
        <w:t>三、</w:t>
      </w:r>
      <w:r>
        <w:rPr>
          <w:rFonts w:hint="eastAsia" w:ascii="仿宋_GB2312" w:hAnsi="宋体-方正超大字符集" w:eastAsia="仿宋_GB2312" w:cs="宋体-方正超大字符集"/>
          <w:b/>
          <w:sz w:val="28"/>
          <w:szCs w:val="28"/>
        </w:rPr>
        <w:t>网上申请、申购程序及方式</w:t>
      </w:r>
    </w:p>
    <w:p>
      <w:pPr>
        <w:pStyle w:val="10"/>
        <w:adjustRightInd w:val="0"/>
        <w:snapToGrid w:val="0"/>
        <w:spacing w:line="360" w:lineRule="auto"/>
        <w:ind w:firstLine="560"/>
        <w:rPr>
          <w:rFonts w:hint="eastAsia" w:ascii="仿宋" w:hAnsi="仿宋" w:eastAsia="仿宋" w:cs="仿宋"/>
          <w:color w:val="FF0000"/>
          <w:sz w:val="28"/>
          <w:szCs w:val="28"/>
        </w:rPr>
      </w:pPr>
      <w:r>
        <w:rPr>
          <w:rFonts w:hint="eastAsia" w:ascii="仿宋" w:hAnsi="仿宋" w:eastAsia="仿宋" w:cs="仿宋"/>
          <w:color w:val="FF0000"/>
          <w:sz w:val="28"/>
          <w:szCs w:val="28"/>
        </w:rPr>
        <w:t>1、有意竞买者请登陆湘西公共资源交易网（http://ggzyjy.xxz.gov.cn），在网站首页自行注册用户信息→办理数字证书→在用户注册信息中对CA进行绑定→提交用户信息审核→审核通过后方可登录使用。。</w:t>
      </w:r>
    </w:p>
    <w:p>
      <w:pPr>
        <w:pStyle w:val="10"/>
        <w:adjustRightInd w:val="0"/>
        <w:snapToGrid w:val="0"/>
        <w:spacing w:line="360" w:lineRule="auto"/>
        <w:ind w:firstLine="560"/>
        <w:rPr>
          <w:rFonts w:hint="eastAsia" w:ascii="仿宋" w:hAnsi="仿宋" w:eastAsia="仿宋" w:cs="仿宋"/>
          <w:color w:val="FF0000"/>
          <w:sz w:val="28"/>
          <w:szCs w:val="28"/>
        </w:rPr>
      </w:pPr>
      <w:r>
        <w:rPr>
          <w:rFonts w:hint="eastAsia" w:ascii="仿宋" w:hAnsi="仿宋" w:eastAsia="仿宋" w:cs="仿宋"/>
          <w:color w:val="FF0000"/>
          <w:sz w:val="28"/>
          <w:szCs w:val="28"/>
        </w:rPr>
        <w:t>2、竞买人对意向地块点击“我要申购”按钮</w:t>
      </w:r>
      <w:bookmarkStart w:id="0" w:name="OLE_LINK1"/>
      <w:r>
        <w:rPr>
          <w:rFonts w:hint="eastAsia" w:ascii="仿宋" w:hAnsi="仿宋" w:eastAsia="仿宋" w:cs="仿宋"/>
          <w:color w:val="FF0000"/>
          <w:sz w:val="28"/>
          <w:szCs w:val="28"/>
        </w:rPr>
        <w:t>或点击“用户登录”“会员端”→</w:t>
      </w:r>
      <w:bookmarkEnd w:id="0"/>
      <w:r>
        <w:rPr>
          <w:rFonts w:hint="eastAsia" w:ascii="仿宋" w:hAnsi="仿宋" w:eastAsia="仿宋" w:cs="仿宋"/>
          <w:color w:val="FF0000"/>
          <w:sz w:val="28"/>
          <w:szCs w:val="28"/>
        </w:rPr>
        <w:t>网上填报竞买信息→选择银行链接获取网挂系统生成的随机保证金账号→通过银行转帐或直接到柜台办理，按要求从其基本户足额缴纳竞买保证金</w:t>
      </w:r>
      <w:bookmarkStart w:id="1" w:name="OLE_LINK12"/>
      <w:r>
        <w:rPr>
          <w:rFonts w:hint="eastAsia" w:ascii="仿宋" w:hAnsi="仿宋" w:eastAsia="仿宋" w:cs="仿宋"/>
          <w:color w:val="FF0000"/>
          <w:sz w:val="28"/>
          <w:szCs w:val="28"/>
        </w:rPr>
        <w:t>→</w:t>
      </w:r>
      <w:bookmarkEnd w:id="1"/>
      <w:r>
        <w:rPr>
          <w:rFonts w:hint="eastAsia" w:ascii="仿宋" w:hAnsi="仿宋" w:eastAsia="仿宋" w:cs="仿宋"/>
          <w:color w:val="FF0000"/>
          <w:sz w:val="28"/>
          <w:szCs w:val="28"/>
        </w:rPr>
        <w:t>点击【保证金激活】（竞买保证金到帐截止时间前激活）→激活缴纳状态后便可点击“挂牌出价”按钮进行报价。</w:t>
      </w:r>
    </w:p>
    <w:p>
      <w:pPr>
        <w:pStyle w:val="10"/>
        <w:adjustRightInd w:val="0"/>
        <w:snapToGrid w:val="0"/>
        <w:spacing w:line="46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3</w:t>
      </w:r>
      <w:r>
        <w:rPr>
          <w:rFonts w:hint="eastAsia" w:ascii="仿宋" w:hAnsi="仿宋" w:eastAsia="仿宋" w:cs="仿宋"/>
          <w:sz w:val="28"/>
          <w:szCs w:val="28"/>
        </w:rPr>
        <w:t>、竞买人必须保证所提供的报名文件和身份信息真实、合法、有效。</w:t>
      </w:r>
    </w:p>
    <w:p>
      <w:pPr>
        <w:pStyle w:val="11"/>
        <w:spacing w:before="0" w:beforeAutospacing="0" w:after="158" w:afterAutospacing="0" w:line="465" w:lineRule="atLeast"/>
        <w:ind w:firstLine="555"/>
        <w:rPr>
          <w:rFonts w:hint="eastAsia" w:ascii="仿宋" w:hAnsi="仿宋" w:eastAsia="仿宋" w:cs="仿宋"/>
          <w:sz w:val="28"/>
          <w:szCs w:val="28"/>
        </w:rPr>
      </w:pPr>
      <w:r>
        <w:rPr>
          <w:rFonts w:hint="eastAsia" w:ascii="仿宋_GB2312" w:hAnsi="仿宋_GB2312" w:eastAsia="仿宋_GB2312" w:cs="仿宋_GB2312"/>
          <w:color w:val="FF0000"/>
          <w:sz w:val="28"/>
          <w:szCs w:val="28"/>
        </w:rPr>
        <w:t>风险提示：请使用“IE10及以上浏览器”.</w:t>
      </w:r>
    </w:p>
    <w:p>
      <w:pPr>
        <w:adjustRightInd w:val="0"/>
        <w:snapToGrid w:val="0"/>
        <w:spacing w:line="460" w:lineRule="exact"/>
        <w:rPr>
          <w:rFonts w:ascii="仿宋" w:hAnsi="仿宋" w:eastAsia="仿宋"/>
          <w:b/>
          <w:sz w:val="28"/>
          <w:szCs w:val="28"/>
        </w:rPr>
      </w:pPr>
      <w:r>
        <w:rPr>
          <w:rFonts w:hint="eastAsia" w:ascii="仿宋" w:hAnsi="仿宋" w:eastAsia="仿宋"/>
          <w:b/>
          <w:sz w:val="28"/>
          <w:szCs w:val="28"/>
          <w:lang w:eastAsia="zh-CN"/>
        </w:rPr>
        <w:t>三</w:t>
      </w:r>
      <w:r>
        <w:rPr>
          <w:rFonts w:ascii="仿宋" w:hAnsi="仿宋" w:eastAsia="仿宋"/>
          <w:b/>
          <w:sz w:val="28"/>
          <w:szCs w:val="28"/>
        </w:rPr>
        <w:t>、其他需要说明的事项</w:t>
      </w:r>
    </w:p>
    <w:p>
      <w:pPr>
        <w:pStyle w:val="10"/>
        <w:adjustRightInd w:val="0"/>
        <w:snapToGrid w:val="0"/>
        <w:spacing w:line="460" w:lineRule="exact"/>
        <w:ind w:firstLine="560"/>
        <w:rPr>
          <w:rFonts w:hint="eastAsia" w:ascii="仿宋" w:hAnsi="仿宋" w:eastAsia="仿宋" w:cs="仿宋"/>
          <w:sz w:val="28"/>
          <w:szCs w:val="28"/>
        </w:rPr>
      </w:pPr>
      <w:r>
        <w:rPr>
          <w:rFonts w:hint="eastAsia" w:ascii="仿宋" w:hAnsi="仿宋" w:eastAsia="仿宋" w:cs="仿宋"/>
          <w:sz w:val="28"/>
          <w:szCs w:val="28"/>
        </w:rPr>
        <w:t>1、竞得人须于网上挂牌活动结束起</w:t>
      </w:r>
      <w:r>
        <w:rPr>
          <w:rFonts w:hint="eastAsia" w:ascii="仿宋" w:hAnsi="仿宋" w:eastAsia="仿宋" w:cs="仿宋"/>
          <w:sz w:val="28"/>
          <w:szCs w:val="28"/>
          <w:lang w:val="en-US" w:eastAsia="zh-CN"/>
        </w:rPr>
        <w:t>5</w:t>
      </w:r>
      <w:r>
        <w:rPr>
          <w:rFonts w:hint="eastAsia" w:ascii="仿宋" w:hAnsi="仿宋" w:eastAsia="仿宋" w:cs="仿宋"/>
          <w:sz w:val="28"/>
          <w:szCs w:val="28"/>
        </w:rPr>
        <w:t>个工作日内到湘西自治州公共资源交易中心资源交易科办理资格审核及成交确认相关事项。</w:t>
      </w:r>
    </w:p>
    <w:p>
      <w:pPr>
        <w:pStyle w:val="10"/>
        <w:adjustRightInd w:val="0"/>
        <w:snapToGrid w:val="0"/>
        <w:spacing w:line="460" w:lineRule="exact"/>
        <w:ind w:firstLine="560"/>
        <w:rPr>
          <w:rFonts w:hint="eastAsia" w:ascii="仿宋" w:hAnsi="仿宋" w:eastAsia="仿宋" w:cs="仿宋"/>
          <w:sz w:val="28"/>
          <w:szCs w:val="28"/>
        </w:rPr>
      </w:pPr>
      <w:r>
        <w:rPr>
          <w:rFonts w:hint="eastAsia" w:ascii="仿宋" w:hAnsi="仿宋" w:eastAsia="仿宋" w:cs="仿宋"/>
          <w:sz w:val="28"/>
          <w:szCs w:val="28"/>
        </w:rPr>
        <w:t>2、本次挂牌出让在互联网上全封闭进行。凡办理数字证书、按要求足额交纳竞买保证金的申请人，方可参加网上挂牌交易活动。</w:t>
      </w:r>
    </w:p>
    <w:p>
      <w:pPr>
        <w:pStyle w:val="10"/>
        <w:adjustRightInd w:val="0"/>
        <w:snapToGrid w:val="0"/>
        <w:spacing w:line="460" w:lineRule="exact"/>
        <w:ind w:firstLine="560"/>
        <w:rPr>
          <w:rFonts w:hint="eastAsia" w:ascii="仿宋" w:hAnsi="仿宋" w:eastAsia="仿宋" w:cs="仿宋"/>
          <w:sz w:val="28"/>
          <w:szCs w:val="28"/>
        </w:rPr>
      </w:pPr>
      <w:r>
        <w:rPr>
          <w:rFonts w:hint="eastAsia" w:ascii="仿宋" w:hAnsi="仿宋" w:eastAsia="仿宋" w:cs="仿宋"/>
          <w:sz w:val="28"/>
          <w:szCs w:val="28"/>
        </w:rPr>
        <w:t>3、竞买申请人应详尽了解本次出让宗地现状及所列条件，提交竞买申请视同对本次出让宗地的现状及所列条件无异议并全面接受，包括同意接受《竞买须知》的约束，违反有关条款的，将承担相应的法律责任。</w:t>
      </w:r>
    </w:p>
    <w:p>
      <w:pPr>
        <w:pStyle w:val="10"/>
        <w:adjustRightInd w:val="0"/>
        <w:snapToGrid w:val="0"/>
        <w:spacing w:line="460" w:lineRule="exact"/>
        <w:ind w:firstLine="560"/>
        <w:rPr>
          <w:rFonts w:hint="eastAsia" w:ascii="仿宋" w:hAnsi="仿宋" w:eastAsia="仿宋" w:cs="仿宋"/>
          <w:sz w:val="28"/>
          <w:szCs w:val="28"/>
        </w:rPr>
      </w:pPr>
      <w:r>
        <w:rPr>
          <w:rFonts w:hint="eastAsia" w:ascii="仿宋" w:hAnsi="仿宋" w:eastAsia="仿宋" w:cs="仿宋"/>
          <w:sz w:val="28"/>
          <w:szCs w:val="28"/>
        </w:rPr>
        <w:t>4、竞买人请使用谷歌浏览器。</w:t>
      </w:r>
    </w:p>
    <w:p>
      <w:pPr>
        <w:pStyle w:val="10"/>
        <w:adjustRightInd w:val="0"/>
        <w:snapToGrid w:val="0"/>
        <w:spacing w:line="460" w:lineRule="exact"/>
        <w:ind w:firstLine="56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、网上报价不可撤回。</w:t>
      </w:r>
    </w:p>
    <w:p>
      <w:pPr>
        <w:spacing w:line="400" w:lineRule="exact"/>
        <w:ind w:firstLine="551" w:firstLineChars="196"/>
        <w:rPr>
          <w:rFonts w:hint="eastAsia" w:ascii="仿宋_GB2312" w:eastAsia="仿宋_GB2312"/>
          <w:b/>
          <w:color w:val="000000"/>
          <w:sz w:val="28"/>
          <w:szCs w:val="28"/>
        </w:rPr>
      </w:pPr>
      <w:r>
        <w:rPr>
          <w:rFonts w:hint="eastAsia" w:ascii="仿宋_GB2312" w:eastAsia="仿宋_GB2312"/>
          <w:b/>
          <w:color w:val="000000"/>
          <w:sz w:val="28"/>
          <w:szCs w:val="28"/>
        </w:rPr>
        <w:t>四、风险提示、受让人应当承担下列可能存在的风险</w:t>
      </w:r>
    </w:p>
    <w:p>
      <w:pPr>
        <w:spacing w:line="400" w:lineRule="exact"/>
        <w:ind w:firstLine="630" w:firstLineChars="225"/>
        <w:rPr>
          <w:rFonts w:hint="eastAsia" w:ascii="仿宋" w:hAnsi="仿宋" w:eastAsia="仿宋" w:cs="仿宋"/>
          <w:color w:val="000000"/>
          <w:sz w:val="28"/>
          <w:szCs w:val="28"/>
        </w:rPr>
      </w:pPr>
      <w:r>
        <w:rPr>
          <w:rFonts w:hint="eastAsia" w:ascii="仿宋" w:hAnsi="仿宋" w:eastAsia="仿宋" w:cs="仿宋"/>
          <w:color w:val="000000"/>
          <w:sz w:val="28"/>
          <w:szCs w:val="28"/>
        </w:rPr>
        <w:t>（1）标的瑕疵的影响。采矿权投资存在有不可预计的风险，出让文件所表述的有关矿体的规模、形态、储量、品位等可能与实际开采有差距，对此，出让人、网上挂牌人均不承担责任，竞买人参加竞买并提交申请，即视为竞买人对该采矿权现状和出让文件已完全认可并自愿承担全部的风险责任；</w:t>
      </w:r>
    </w:p>
    <w:p>
      <w:pPr>
        <w:spacing w:line="400" w:lineRule="exact"/>
        <w:ind w:firstLine="630" w:firstLineChars="225"/>
        <w:rPr>
          <w:rFonts w:hint="eastAsia" w:ascii="仿宋" w:hAnsi="仿宋" w:eastAsia="仿宋" w:cs="仿宋"/>
          <w:color w:val="000000"/>
          <w:sz w:val="28"/>
          <w:szCs w:val="28"/>
        </w:rPr>
      </w:pPr>
      <w:r>
        <w:rPr>
          <w:rFonts w:hint="eastAsia" w:ascii="仿宋" w:hAnsi="仿宋" w:eastAsia="仿宋" w:cs="仿宋"/>
          <w:color w:val="000000"/>
          <w:sz w:val="28"/>
          <w:szCs w:val="28"/>
        </w:rPr>
        <w:t>（2）包括但不限于安全、地质灾害防治、环境保护等要求，对特定采矿方法、选矿方法限制；挂牌人将标的瑕疵告知竞买人，并向竞买人说明挂牌标的仅限采矿权，其它活动如矿区公路、土地、森林及民采设施等补偿及相关部门要求办理的手续由竞得人自行负责。</w:t>
      </w:r>
    </w:p>
    <w:p>
      <w:pPr>
        <w:spacing w:line="400" w:lineRule="exact"/>
        <w:ind w:firstLine="630" w:firstLineChars="225"/>
        <w:rPr>
          <w:rFonts w:hint="eastAsia" w:ascii="仿宋" w:hAnsi="仿宋" w:eastAsia="仿宋" w:cs="仿宋"/>
          <w:color w:val="000000"/>
          <w:sz w:val="28"/>
          <w:szCs w:val="28"/>
        </w:rPr>
      </w:pPr>
      <w:r>
        <w:rPr>
          <w:rFonts w:hint="eastAsia" w:ascii="仿宋" w:hAnsi="仿宋" w:eastAsia="仿宋" w:cs="仿宋"/>
          <w:color w:val="000000"/>
          <w:sz w:val="28"/>
          <w:szCs w:val="28"/>
        </w:rPr>
        <w:t>（3）国家产业政策或者矿产资源规划调整的影响；</w:t>
      </w:r>
    </w:p>
    <w:p>
      <w:pPr>
        <w:spacing w:line="400" w:lineRule="exact"/>
        <w:ind w:firstLine="630" w:firstLineChars="225"/>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受让人在申请采矿权时，必须具备相关法律、法规、规章和政策规定的资源开发利用、环保、安全等条件。</w:t>
      </w:r>
    </w:p>
    <w:p>
      <w:pPr>
        <w:spacing w:line="4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）不可抗力的影响；</w:t>
      </w:r>
    </w:p>
    <w:p>
      <w:pPr>
        <w:spacing w:line="400" w:lineRule="exact"/>
        <w:ind w:firstLine="551" w:firstLineChars="196"/>
        <w:rPr>
          <w:rFonts w:hint="eastAsia" w:ascii="仿宋_GB2312" w:eastAsia="仿宋_GB2312"/>
          <w:b/>
          <w:color w:val="000000"/>
          <w:sz w:val="28"/>
          <w:szCs w:val="28"/>
        </w:rPr>
      </w:pPr>
      <w:r>
        <w:rPr>
          <w:rFonts w:hint="eastAsia" w:ascii="仿宋_GB2312" w:eastAsia="仿宋_GB2312"/>
          <w:b/>
          <w:color w:val="000000"/>
          <w:sz w:val="28"/>
          <w:szCs w:val="28"/>
        </w:rPr>
        <w:t>五、现场踏勘及联系电话</w:t>
      </w:r>
    </w:p>
    <w:p>
      <w:pPr>
        <w:spacing w:line="400" w:lineRule="exact"/>
        <w:ind w:firstLine="630" w:firstLineChars="225"/>
        <w:rPr>
          <w:rFonts w:hint="eastAsia" w:ascii="仿宋" w:hAnsi="仿宋" w:eastAsia="仿宋" w:cs="仿宋"/>
          <w:color w:val="000000"/>
          <w:sz w:val="28"/>
          <w:szCs w:val="28"/>
        </w:rPr>
      </w:pPr>
      <w:r>
        <w:rPr>
          <w:rFonts w:hint="eastAsia" w:ascii="仿宋" w:hAnsi="仿宋" w:eastAsia="仿宋" w:cs="仿宋"/>
          <w:color w:val="000000"/>
          <w:sz w:val="28"/>
          <w:szCs w:val="28"/>
        </w:rPr>
        <w:t>现场进行实地踏勘，</w:t>
      </w:r>
      <w:r>
        <w:rPr>
          <w:rFonts w:hint="eastAsia" w:ascii="仿宋" w:hAnsi="仿宋" w:eastAsia="仿宋" w:cs="仿宋"/>
          <w:color w:val="000000"/>
          <w:sz w:val="28"/>
          <w:szCs w:val="28"/>
          <w:lang w:eastAsia="zh-CN"/>
        </w:rPr>
        <w:t>花垣</w:t>
      </w:r>
      <w:r>
        <w:rPr>
          <w:rFonts w:hint="eastAsia" w:ascii="仿宋" w:hAnsi="仿宋" w:eastAsia="仿宋" w:cs="仿宋"/>
          <w:color w:val="000000"/>
          <w:sz w:val="28"/>
          <w:szCs w:val="28"/>
        </w:rPr>
        <w:t>县国土资源局予以协助。</w:t>
      </w:r>
    </w:p>
    <w:p>
      <w:pPr>
        <w:spacing w:line="400" w:lineRule="exact"/>
        <w:ind w:firstLine="548" w:firstLineChars="196"/>
        <w:rPr>
          <w:rFonts w:hint="eastAsia" w:ascii="仿宋_GB2312" w:eastAsia="仿宋"/>
          <w:b/>
          <w:color w:val="000000"/>
          <w:sz w:val="28"/>
          <w:szCs w:val="28"/>
          <w:lang w:eastAsia="zh-CN"/>
        </w:rPr>
      </w:pPr>
      <w:r>
        <w:rPr>
          <w:rFonts w:hint="eastAsia" w:ascii="仿宋" w:hAnsi="仿宋" w:eastAsia="仿宋" w:cs="仿宋"/>
          <w:color w:val="000000"/>
          <w:sz w:val="28"/>
          <w:szCs w:val="28"/>
        </w:rPr>
        <w:t>联系电话：</w:t>
      </w:r>
      <w:r>
        <w:rPr>
          <w:rFonts w:hint="eastAsia" w:ascii="仿宋" w:hAnsi="仿宋" w:eastAsia="仿宋" w:cs="仿宋"/>
          <w:color w:val="000000"/>
          <w:sz w:val="28"/>
          <w:szCs w:val="28"/>
          <w:lang w:val="en-US" w:eastAsia="zh-CN"/>
        </w:rPr>
        <w:t>13517435575</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eastAsia="zh-CN"/>
        </w:rPr>
        <w:t>田股长</w:t>
      </w:r>
    </w:p>
    <w:p>
      <w:pPr>
        <w:spacing w:line="40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（1）公告时间：201</w:t>
      </w:r>
      <w:r>
        <w:rPr>
          <w:rFonts w:hint="eastAsia" w:ascii="仿宋" w:hAnsi="仿宋" w:eastAsia="仿宋" w:cs="仿宋"/>
          <w:sz w:val="28"/>
          <w:szCs w:val="28"/>
          <w:lang w:val="en-US" w:eastAsia="zh-CN"/>
        </w:rPr>
        <w:t>8</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日至201</w:t>
      </w:r>
      <w:r>
        <w:rPr>
          <w:rFonts w:hint="eastAsia" w:ascii="仿宋" w:hAnsi="仿宋" w:eastAsia="仿宋" w:cs="仿宋"/>
          <w:sz w:val="28"/>
          <w:szCs w:val="28"/>
          <w:lang w:val="en-US" w:eastAsia="zh-CN"/>
        </w:rPr>
        <w:t>8</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（2）网上申请时间：</w:t>
      </w:r>
      <w:r>
        <w:rPr>
          <w:rFonts w:hint="eastAsia" w:ascii="仿宋" w:hAnsi="仿宋" w:eastAsia="仿宋" w:cs="仿宋"/>
          <w:sz w:val="28"/>
          <w:szCs w:val="28"/>
          <w:u w:val="single"/>
        </w:rPr>
        <w:t>201</w:t>
      </w:r>
      <w:r>
        <w:rPr>
          <w:rFonts w:hint="eastAsia" w:ascii="仿宋" w:hAnsi="仿宋" w:eastAsia="仿宋" w:cs="仿宋"/>
          <w:sz w:val="28"/>
          <w:szCs w:val="28"/>
          <w:u w:val="single"/>
          <w:lang w:val="en-US" w:eastAsia="zh-CN"/>
        </w:rPr>
        <w:t>8</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28</w:t>
      </w:r>
      <w:r>
        <w:rPr>
          <w:rFonts w:hint="eastAsia" w:ascii="仿宋" w:hAnsi="仿宋" w:eastAsia="仿宋" w:cs="仿宋"/>
          <w:sz w:val="28"/>
          <w:szCs w:val="28"/>
        </w:rPr>
        <w:t>日</w:t>
      </w:r>
      <w:r>
        <w:rPr>
          <w:rFonts w:hint="eastAsia" w:ascii="仿宋" w:hAnsi="仿宋" w:eastAsia="仿宋" w:cs="仿宋"/>
          <w:sz w:val="28"/>
          <w:szCs w:val="28"/>
          <w:u w:val="single"/>
        </w:rPr>
        <w:t>8</w:t>
      </w:r>
      <w:r>
        <w:rPr>
          <w:rFonts w:hint="eastAsia" w:ascii="仿宋" w:hAnsi="仿宋" w:eastAsia="仿宋" w:cs="仿宋"/>
          <w:sz w:val="28"/>
          <w:szCs w:val="28"/>
        </w:rPr>
        <w:t>时至</w:t>
      </w:r>
      <w:r>
        <w:rPr>
          <w:rFonts w:hint="eastAsia" w:ascii="仿宋" w:hAnsi="仿宋" w:eastAsia="仿宋" w:cs="仿宋"/>
          <w:sz w:val="28"/>
          <w:szCs w:val="28"/>
          <w:u w:val="single"/>
        </w:rPr>
        <w:t>201</w:t>
      </w:r>
      <w:r>
        <w:rPr>
          <w:rFonts w:hint="eastAsia" w:ascii="仿宋" w:hAnsi="仿宋" w:eastAsia="仿宋" w:cs="仿宋"/>
          <w:sz w:val="28"/>
          <w:szCs w:val="28"/>
          <w:u w:val="single"/>
          <w:lang w:val="en-US" w:eastAsia="zh-CN"/>
        </w:rPr>
        <w:t>8</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12</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9</w:t>
      </w:r>
      <w:r>
        <w:rPr>
          <w:rFonts w:hint="eastAsia" w:ascii="仿宋" w:hAnsi="仿宋" w:eastAsia="仿宋" w:cs="仿宋"/>
          <w:sz w:val="28"/>
          <w:szCs w:val="28"/>
        </w:rPr>
        <w:t>日</w:t>
      </w:r>
      <w:r>
        <w:rPr>
          <w:rFonts w:hint="eastAsia" w:ascii="仿宋" w:hAnsi="仿宋" w:eastAsia="仿宋" w:cs="仿宋"/>
          <w:sz w:val="28"/>
          <w:szCs w:val="28"/>
          <w:lang w:val="en-US" w:eastAsia="zh-CN"/>
        </w:rPr>
        <w:t>16</w:t>
      </w:r>
      <w:r>
        <w:rPr>
          <w:rFonts w:hint="eastAsia" w:ascii="仿宋" w:hAnsi="仿宋" w:eastAsia="仿宋" w:cs="仿宋"/>
          <w:sz w:val="28"/>
          <w:szCs w:val="28"/>
        </w:rPr>
        <w:t>时前；</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（3）竞买保证金到账截止时间：</w:t>
      </w:r>
      <w:r>
        <w:rPr>
          <w:rFonts w:hint="eastAsia" w:ascii="仿宋" w:hAnsi="仿宋" w:eastAsia="仿宋" w:cs="仿宋"/>
          <w:sz w:val="28"/>
          <w:szCs w:val="28"/>
          <w:u w:val="single"/>
        </w:rPr>
        <w:t>201</w:t>
      </w:r>
      <w:r>
        <w:rPr>
          <w:rFonts w:hint="eastAsia" w:ascii="仿宋" w:hAnsi="仿宋" w:eastAsia="仿宋" w:cs="仿宋"/>
          <w:sz w:val="28"/>
          <w:szCs w:val="28"/>
          <w:u w:val="single"/>
          <w:lang w:val="en-US" w:eastAsia="zh-CN"/>
        </w:rPr>
        <w:t>8</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12</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9</w:t>
      </w:r>
      <w:r>
        <w:rPr>
          <w:rFonts w:hint="eastAsia" w:ascii="仿宋" w:hAnsi="仿宋" w:eastAsia="仿宋" w:cs="仿宋"/>
          <w:sz w:val="28"/>
          <w:szCs w:val="28"/>
        </w:rPr>
        <w:t>日</w:t>
      </w:r>
      <w:r>
        <w:rPr>
          <w:rFonts w:hint="eastAsia" w:ascii="仿宋" w:hAnsi="仿宋" w:eastAsia="仿宋" w:cs="仿宋"/>
          <w:sz w:val="28"/>
          <w:szCs w:val="28"/>
          <w:u w:val="single"/>
          <w:lang w:val="en-US" w:eastAsia="zh-CN"/>
        </w:rPr>
        <w:t>16</w:t>
      </w:r>
      <w:r>
        <w:rPr>
          <w:rFonts w:hint="eastAsia" w:ascii="仿宋" w:hAnsi="仿宋" w:eastAsia="仿宋" w:cs="仿宋"/>
          <w:sz w:val="28"/>
          <w:szCs w:val="28"/>
        </w:rPr>
        <w:t>时；</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（4）网上挂牌开始时间：</w:t>
      </w:r>
      <w:r>
        <w:rPr>
          <w:rFonts w:hint="eastAsia" w:ascii="仿宋" w:hAnsi="仿宋" w:eastAsia="仿宋" w:cs="仿宋"/>
          <w:sz w:val="28"/>
          <w:szCs w:val="28"/>
          <w:u w:val="single"/>
        </w:rPr>
        <w:t>201</w:t>
      </w:r>
      <w:r>
        <w:rPr>
          <w:rFonts w:hint="eastAsia" w:ascii="仿宋" w:hAnsi="仿宋" w:eastAsia="仿宋" w:cs="仿宋"/>
          <w:sz w:val="28"/>
          <w:szCs w:val="28"/>
          <w:u w:val="single"/>
          <w:lang w:val="en-US" w:eastAsia="zh-CN"/>
        </w:rPr>
        <w:t>8</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28</w:t>
      </w:r>
      <w:r>
        <w:rPr>
          <w:rFonts w:hint="eastAsia" w:ascii="仿宋" w:hAnsi="仿宋" w:eastAsia="仿宋" w:cs="仿宋"/>
          <w:sz w:val="28"/>
          <w:szCs w:val="28"/>
          <w:u w:val="single"/>
        </w:rPr>
        <w:t>日</w:t>
      </w:r>
      <w:r>
        <w:rPr>
          <w:rFonts w:hint="eastAsia" w:ascii="仿宋" w:hAnsi="仿宋" w:eastAsia="仿宋" w:cs="仿宋"/>
          <w:sz w:val="28"/>
          <w:szCs w:val="28"/>
        </w:rPr>
        <w:t>8时。</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（5）网上挂牌截止时间：</w:t>
      </w:r>
      <w:r>
        <w:rPr>
          <w:rFonts w:hint="eastAsia" w:ascii="仿宋" w:hAnsi="仿宋" w:eastAsia="仿宋" w:cs="仿宋"/>
          <w:sz w:val="28"/>
          <w:szCs w:val="28"/>
          <w:u w:val="single"/>
        </w:rPr>
        <w:t>201</w:t>
      </w:r>
      <w:r>
        <w:rPr>
          <w:rFonts w:hint="eastAsia" w:ascii="仿宋" w:hAnsi="仿宋" w:eastAsia="仿宋" w:cs="仿宋"/>
          <w:sz w:val="28"/>
          <w:szCs w:val="28"/>
          <w:u w:val="single"/>
          <w:lang w:val="en-US" w:eastAsia="zh-CN"/>
        </w:rPr>
        <w:t>8</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12</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11</w:t>
      </w:r>
      <w:r>
        <w:rPr>
          <w:rFonts w:hint="eastAsia" w:ascii="仿宋" w:hAnsi="仿宋" w:eastAsia="仿宋" w:cs="仿宋"/>
          <w:sz w:val="28"/>
          <w:szCs w:val="28"/>
        </w:rPr>
        <w:t>日10时。</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（6）网上挂牌截止时有两人以上报价，则系统对该宗采矿权自动进入限时竞价程序，限时竞价依系统设定的程序进行，不受挂牌截止时间的限制，直至竞价结束。</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（7）报价时间：竞买人获取竞买资格后至网上挂牌活动结束前。</w:t>
      </w:r>
    </w:p>
    <w:p>
      <w:pPr>
        <w:spacing w:line="400" w:lineRule="exact"/>
        <w:ind w:firstLine="562" w:firstLineChars="200"/>
        <w:rPr>
          <w:rFonts w:hint="eastAsia" w:ascii="仿宋_GB2312" w:eastAsia="仿宋_GB2312"/>
          <w:b/>
          <w:sz w:val="28"/>
          <w:szCs w:val="28"/>
        </w:rPr>
      </w:pPr>
      <w:r>
        <w:rPr>
          <w:rFonts w:hint="eastAsia" w:ascii="仿宋_GB2312" w:eastAsia="仿宋_GB2312"/>
          <w:b/>
          <w:sz w:val="28"/>
          <w:szCs w:val="28"/>
        </w:rPr>
        <w:t>七、异议提示</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对拟出让的采矿权存在异议，应在挂牌截止前以书面方式向湘西自治州</w:t>
      </w:r>
      <w:r>
        <w:rPr>
          <w:rFonts w:hint="eastAsia" w:ascii="仿宋" w:hAnsi="仿宋" w:eastAsia="仿宋" w:cs="仿宋"/>
          <w:sz w:val="28"/>
          <w:szCs w:val="28"/>
          <w:lang w:eastAsia="zh-CN"/>
        </w:rPr>
        <w:t>公共</w:t>
      </w:r>
      <w:r>
        <w:rPr>
          <w:rFonts w:hint="eastAsia" w:ascii="仿宋" w:hAnsi="仿宋" w:eastAsia="仿宋" w:cs="仿宋"/>
          <w:sz w:val="28"/>
          <w:szCs w:val="28"/>
        </w:rPr>
        <w:t>资源交易中心</w:t>
      </w:r>
      <w:r>
        <w:rPr>
          <w:rFonts w:hint="eastAsia" w:ascii="仿宋" w:hAnsi="仿宋" w:eastAsia="仿宋" w:cs="仿宋"/>
          <w:sz w:val="28"/>
          <w:szCs w:val="28"/>
          <w:lang w:eastAsia="zh-CN"/>
        </w:rPr>
        <w:t>及出让单位</w:t>
      </w:r>
      <w:r>
        <w:rPr>
          <w:rFonts w:hint="eastAsia" w:ascii="仿宋" w:hAnsi="仿宋" w:eastAsia="仿宋" w:cs="仿宋"/>
          <w:sz w:val="28"/>
          <w:szCs w:val="28"/>
        </w:rPr>
        <w:t>提出。</w:t>
      </w:r>
    </w:p>
    <w:p>
      <w:pPr>
        <w:numPr>
          <w:ilvl w:val="0"/>
          <w:numId w:val="1"/>
        </w:numPr>
        <w:spacing w:line="400" w:lineRule="exact"/>
        <w:ind w:firstLine="562" w:firstLineChars="200"/>
        <w:rPr>
          <w:rFonts w:hint="eastAsia" w:ascii="仿宋_GB2312" w:eastAsia="仿宋_GB2312"/>
          <w:b/>
          <w:sz w:val="28"/>
          <w:szCs w:val="28"/>
        </w:rPr>
      </w:pPr>
      <w:r>
        <w:rPr>
          <w:rFonts w:hint="eastAsia" w:ascii="仿宋_GB2312" w:eastAsia="仿宋_GB2312"/>
          <w:b/>
          <w:sz w:val="28"/>
          <w:szCs w:val="28"/>
        </w:rPr>
        <w:t>公告未尽事宜，依照《网上挂牌出让文件》规定办理。</w:t>
      </w:r>
    </w:p>
    <w:p>
      <w:pPr>
        <w:adjustRightInd w:val="0"/>
        <w:snapToGrid w:val="0"/>
        <w:spacing w:line="460" w:lineRule="exact"/>
        <w:ind w:firstLine="562"/>
        <w:rPr>
          <w:rFonts w:hint="eastAsia" w:ascii="仿宋" w:hAnsi="仿宋" w:eastAsia="仿宋" w:cs="仿宋"/>
          <w:b/>
          <w:sz w:val="28"/>
          <w:szCs w:val="28"/>
        </w:rPr>
      </w:pPr>
      <w:r>
        <w:rPr>
          <w:rFonts w:hint="eastAsia" w:ascii="仿宋" w:hAnsi="仿宋" w:eastAsia="仿宋" w:cs="仿宋"/>
          <w:b/>
          <w:sz w:val="28"/>
          <w:szCs w:val="28"/>
        </w:rPr>
        <w:t>九、本公告在湘西公共资源交易网、</w:t>
      </w:r>
      <w:r>
        <w:rPr>
          <w:rFonts w:hint="eastAsia" w:ascii="仿宋" w:hAnsi="仿宋" w:eastAsia="仿宋" w:cs="仿宋"/>
          <w:b/>
          <w:sz w:val="28"/>
          <w:szCs w:val="28"/>
          <w:lang w:eastAsia="zh-CN"/>
        </w:rPr>
        <w:t>自然资源部门户网站</w:t>
      </w:r>
      <w:r>
        <w:rPr>
          <w:rFonts w:hint="eastAsia" w:ascii="仿宋" w:hAnsi="仿宋" w:eastAsia="仿宋" w:cs="仿宋"/>
          <w:b/>
          <w:sz w:val="28"/>
          <w:szCs w:val="28"/>
        </w:rPr>
        <w:t>同时发布。</w:t>
      </w:r>
    </w:p>
    <w:p>
      <w:pPr>
        <w:adjustRightInd w:val="0"/>
        <w:snapToGrid w:val="0"/>
        <w:spacing w:line="460" w:lineRule="exact"/>
        <w:ind w:firstLine="562"/>
        <w:rPr>
          <w:rFonts w:hint="eastAsia" w:ascii="仿宋_GB2312" w:eastAsia="仿宋_GB2312"/>
          <w:b/>
          <w:sz w:val="28"/>
          <w:szCs w:val="28"/>
        </w:rPr>
      </w:pPr>
      <w:r>
        <w:rPr>
          <w:rFonts w:hint="eastAsia" w:ascii="仿宋_GB2312" w:eastAsia="仿宋_GB2312"/>
          <w:b/>
          <w:sz w:val="28"/>
          <w:szCs w:val="28"/>
          <w:lang w:eastAsia="zh-CN"/>
        </w:rPr>
        <w:t>十、</w:t>
      </w:r>
      <w:r>
        <w:rPr>
          <w:rFonts w:hint="eastAsia" w:ascii="仿宋_GB2312" w:eastAsia="仿宋_GB2312"/>
          <w:b/>
          <w:sz w:val="28"/>
          <w:szCs w:val="28"/>
        </w:rPr>
        <w:t>网上挂牌出让活动及业务咨询，联系方式如下：</w:t>
      </w:r>
    </w:p>
    <w:p>
      <w:pPr>
        <w:adjustRightInd w:val="0"/>
        <w:snapToGrid w:val="0"/>
        <w:spacing w:line="460" w:lineRule="exact"/>
        <w:rPr>
          <w:rFonts w:hint="eastAsia" w:ascii="仿宋" w:hAnsi="仿宋" w:eastAsia="仿宋" w:cs="仿宋"/>
          <w:sz w:val="28"/>
          <w:szCs w:val="28"/>
        </w:rPr>
      </w:pPr>
      <w:r>
        <w:rPr>
          <w:rFonts w:hint="eastAsia" w:ascii="仿宋" w:hAnsi="仿宋" w:eastAsia="仿宋" w:cs="仿宋"/>
          <w:sz w:val="28"/>
          <w:szCs w:val="28"/>
          <w:lang w:eastAsia="zh-CN"/>
        </w:rPr>
        <w:t>网</w:t>
      </w:r>
      <w:r>
        <w:rPr>
          <w:rFonts w:hint="eastAsia" w:ascii="仿宋" w:hAnsi="仿宋" w:eastAsia="仿宋" w:cs="仿宋"/>
          <w:sz w:val="28"/>
          <w:szCs w:val="28"/>
        </w:rPr>
        <w:t>上挂牌业务咨询电话：0743-8523015   （资源交易科）</w:t>
      </w:r>
    </w:p>
    <w:p>
      <w:pPr>
        <w:spacing w:line="460" w:lineRule="exact"/>
        <w:ind w:left="6300" w:hanging="6300" w:hangingChars="2250"/>
        <w:rPr>
          <w:rFonts w:hint="eastAsia" w:ascii="仿宋" w:hAnsi="仿宋" w:eastAsia="仿宋" w:cs="仿宋"/>
          <w:sz w:val="28"/>
          <w:szCs w:val="28"/>
        </w:rPr>
      </w:pPr>
      <w:r>
        <w:rPr>
          <w:rFonts w:hint="eastAsia" w:ascii="仿宋" w:hAnsi="仿宋" w:eastAsia="仿宋" w:cs="仿宋"/>
          <w:sz w:val="28"/>
          <w:szCs w:val="28"/>
        </w:rPr>
        <w:t>数字证书办理咨询电话：0743-8523018</w:t>
      </w:r>
      <w:r>
        <w:rPr>
          <w:rFonts w:hint="eastAsia" w:ascii="仿宋" w:hAnsi="仿宋" w:eastAsia="仿宋" w:cs="仿宋"/>
          <w:color w:val="FF0000"/>
          <w:sz w:val="28"/>
          <w:szCs w:val="28"/>
        </w:rPr>
        <w:t xml:space="preserve"> </w:t>
      </w:r>
      <w:r>
        <w:rPr>
          <w:rFonts w:hint="eastAsia" w:ascii="仿宋" w:hAnsi="仿宋" w:eastAsia="仿宋" w:cs="仿宋"/>
          <w:sz w:val="28"/>
          <w:szCs w:val="28"/>
        </w:rPr>
        <w:t xml:space="preserve">  （信息管理科）</w:t>
      </w:r>
    </w:p>
    <w:p>
      <w:pPr>
        <w:adjustRightInd w:val="0"/>
        <w:snapToGrid w:val="0"/>
        <w:spacing w:line="460" w:lineRule="exact"/>
        <w:ind w:right="420"/>
        <w:jc w:val="right"/>
        <w:rPr>
          <w:rFonts w:hint="eastAsia" w:ascii="仿宋" w:hAnsi="仿宋" w:eastAsia="仿宋" w:cs="仿宋"/>
          <w:sz w:val="28"/>
          <w:szCs w:val="28"/>
        </w:rPr>
      </w:pPr>
    </w:p>
    <w:p>
      <w:pPr>
        <w:adjustRightInd w:val="0"/>
        <w:snapToGrid w:val="0"/>
        <w:spacing w:line="460" w:lineRule="exact"/>
        <w:ind w:right="420"/>
        <w:jc w:val="right"/>
        <w:rPr>
          <w:rFonts w:hint="eastAsia" w:ascii="仿宋" w:hAnsi="仿宋" w:eastAsia="仿宋" w:cs="仿宋"/>
          <w:sz w:val="28"/>
          <w:szCs w:val="28"/>
        </w:rPr>
      </w:pPr>
      <w:r>
        <w:rPr>
          <w:rFonts w:hint="eastAsia" w:ascii="仿宋" w:hAnsi="仿宋" w:eastAsia="仿宋" w:cs="仿宋"/>
          <w:sz w:val="28"/>
          <w:szCs w:val="28"/>
        </w:rPr>
        <w:t>湘西自治州公共资源交易中心</w:t>
      </w:r>
    </w:p>
    <w:p>
      <w:pPr>
        <w:adjustRightInd w:val="0"/>
        <w:snapToGrid w:val="0"/>
        <w:spacing w:line="460" w:lineRule="exact"/>
        <w:ind w:right="42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2018年10月31日</w:t>
      </w:r>
    </w:p>
    <w:p>
      <w:pPr>
        <w:rPr>
          <w:rFonts w:hint="eastAsia"/>
          <w:szCs w:val="28"/>
        </w:rPr>
      </w:pPr>
    </w:p>
    <w:p>
      <w:pPr>
        <w:spacing w:line="400" w:lineRule="exact"/>
        <w:ind w:right="540"/>
        <w:jc w:val="right"/>
        <w:rPr>
          <w:rFonts w:hint="eastAsia" w:ascii="仿宋_GB2312" w:eastAsia="仿宋_GB2312"/>
          <w:color w:val="000000"/>
          <w:sz w:val="28"/>
          <w:szCs w:val="28"/>
        </w:rPr>
      </w:pPr>
    </w:p>
    <w:p>
      <w:pPr>
        <w:spacing w:line="400" w:lineRule="exact"/>
        <w:ind w:right="540"/>
        <w:jc w:val="right"/>
        <w:rPr>
          <w:rFonts w:hint="eastAsia" w:ascii="仿宋_GB2312" w:eastAsia="仿宋_GB2312"/>
          <w:color w:val="000000"/>
          <w:sz w:val="28"/>
          <w:szCs w:val="28"/>
        </w:rPr>
      </w:pPr>
    </w:p>
    <w:p>
      <w:pPr>
        <w:spacing w:line="360" w:lineRule="auto"/>
        <w:jc w:val="both"/>
        <w:rPr>
          <w:rFonts w:hint="eastAsia" w:ascii="黑体" w:eastAsia="黑体"/>
          <w:b/>
          <w:color w:val="000000"/>
          <w:sz w:val="44"/>
          <w:szCs w:val="44"/>
          <w:lang w:eastAsia="zh-CN"/>
        </w:rPr>
      </w:pPr>
    </w:p>
    <w:p>
      <w:pPr>
        <w:spacing w:line="360" w:lineRule="auto"/>
        <w:jc w:val="center"/>
        <w:rPr>
          <w:rFonts w:hint="eastAsia" w:ascii="方正小标宋简体" w:hAnsi="方正小标宋简体" w:eastAsia="方正小标宋简体" w:cs="方正小标宋简体"/>
          <w:b/>
          <w:color w:val="000000"/>
          <w:sz w:val="44"/>
          <w:szCs w:val="44"/>
          <w:lang w:val="en-US" w:eastAsia="zh-CN"/>
        </w:rPr>
      </w:pPr>
      <w:r>
        <w:rPr>
          <w:rFonts w:hint="eastAsia" w:ascii="方正小标宋简体" w:hAnsi="方正小标宋简体" w:eastAsia="方正小标宋简体" w:cs="方正小标宋简体"/>
          <w:b/>
          <w:sz w:val="52"/>
          <w:szCs w:val="52"/>
          <w:lang w:eastAsia="zh-CN"/>
        </w:rPr>
        <w:t>花垣</w:t>
      </w:r>
      <w:r>
        <w:rPr>
          <w:rFonts w:hint="eastAsia" w:ascii="方正小标宋简体" w:hAnsi="方正小标宋简体" w:eastAsia="方正小标宋简体" w:cs="方正小标宋简体"/>
          <w:b/>
          <w:sz w:val="52"/>
          <w:szCs w:val="52"/>
        </w:rPr>
        <w:t>县</w:t>
      </w:r>
      <w:r>
        <w:rPr>
          <w:rFonts w:hint="eastAsia" w:ascii="方正小标宋简体" w:hAnsi="方正小标宋简体" w:eastAsia="方正小标宋简体" w:cs="方正小标宋简体"/>
          <w:b/>
          <w:sz w:val="52"/>
          <w:szCs w:val="52"/>
          <w:lang w:eastAsia="zh-CN"/>
        </w:rPr>
        <w:t>猫儿乡铅厂矿区建筑石料用灰岩</w:t>
      </w:r>
      <w:r>
        <w:rPr>
          <w:rFonts w:hint="eastAsia" w:ascii="方正小标宋简体" w:hAnsi="方正小标宋简体" w:eastAsia="方正小标宋简体" w:cs="方正小标宋简体"/>
          <w:b/>
          <w:color w:val="000000"/>
          <w:sz w:val="44"/>
          <w:szCs w:val="44"/>
        </w:rPr>
        <w:t>采矿权网上挂牌</w:t>
      </w:r>
      <w:r>
        <w:rPr>
          <w:rFonts w:hint="eastAsia" w:ascii="方正小标宋简体" w:hAnsi="方正小标宋简体" w:eastAsia="方正小标宋简体" w:cs="方正小标宋简体"/>
          <w:b/>
          <w:color w:val="000000"/>
          <w:sz w:val="44"/>
          <w:szCs w:val="44"/>
          <w:lang w:eastAsia="zh-CN"/>
        </w:rPr>
        <w:t>竞买须知</w:t>
      </w:r>
    </w:p>
    <w:p>
      <w:pPr>
        <w:spacing w:line="360" w:lineRule="auto"/>
        <w:ind w:firstLine="560" w:firstLineChars="200"/>
        <w:jc w:val="center"/>
        <w:rPr>
          <w:rFonts w:hint="eastAsia" w:ascii="仿宋_GB2312" w:eastAsia="仿宋_GB2312"/>
          <w:color w:val="000000"/>
          <w:sz w:val="28"/>
          <w:szCs w:val="28"/>
        </w:rPr>
      </w:pPr>
      <w:r>
        <w:rPr>
          <w:rFonts w:hint="eastAsia" w:ascii="仿宋_GB2312" w:eastAsia="仿宋_GB2312"/>
          <w:color w:val="000000"/>
          <w:sz w:val="28"/>
          <w:szCs w:val="28"/>
        </w:rPr>
        <w:t>州</w:t>
      </w:r>
      <w:r>
        <w:rPr>
          <w:rFonts w:hint="eastAsia" w:ascii="仿宋_GB2312" w:eastAsia="仿宋_GB2312"/>
          <w:color w:val="000000"/>
          <w:sz w:val="28"/>
          <w:szCs w:val="28"/>
          <w:lang w:eastAsia="zh-CN"/>
        </w:rPr>
        <w:t>公资</w:t>
      </w:r>
      <w:r>
        <w:rPr>
          <w:rFonts w:hint="eastAsia" w:ascii="仿宋_GB2312" w:eastAsia="仿宋_GB2312"/>
          <w:color w:val="000000"/>
          <w:sz w:val="28"/>
          <w:szCs w:val="28"/>
        </w:rPr>
        <w:t>矿网挂字[201</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号</w:t>
      </w:r>
    </w:p>
    <w:p>
      <w:pPr>
        <w:adjustRightInd w:val="0"/>
        <w:snapToGrid w:val="0"/>
        <w:spacing w:line="360" w:lineRule="auto"/>
        <w:ind w:firstLine="600"/>
        <w:rPr>
          <w:rFonts w:hint="eastAsia" w:ascii="仿宋_GB2312" w:eastAsia="仿宋_GB2312"/>
          <w:sz w:val="28"/>
          <w:szCs w:val="28"/>
        </w:rPr>
      </w:pPr>
      <w:r>
        <w:rPr>
          <w:rFonts w:hint="eastAsia" w:ascii="仿宋_GB2312" w:eastAsia="仿宋_GB2312"/>
          <w:sz w:val="28"/>
          <w:szCs w:val="28"/>
        </w:rPr>
        <w:t>根据《中华人民共和国矿产资源法》、《探矿权采矿权招标拍卖挂牌管理办法（试行）》、《矿业权交易规则》</w:t>
      </w:r>
      <w:r>
        <w:rPr>
          <w:rFonts w:hint="eastAsia" w:ascii="仿宋_GB2312" w:eastAsia="仿宋_GB2312"/>
          <w:sz w:val="28"/>
          <w:szCs w:val="28"/>
          <w:lang w:eastAsia="zh-CN"/>
        </w:rPr>
        <w:t>《湖南省矿业权招投标拍卖挂牌出让管理办法》</w:t>
      </w:r>
      <w:r>
        <w:rPr>
          <w:rFonts w:hint="eastAsia" w:ascii="仿宋_GB2312" w:eastAsia="仿宋_GB2312"/>
          <w:sz w:val="28"/>
          <w:szCs w:val="28"/>
        </w:rPr>
        <w:t>等有关规定，受</w:t>
      </w:r>
      <w:r>
        <w:rPr>
          <w:rFonts w:hint="eastAsia" w:ascii="仿宋_GB2312" w:eastAsia="仿宋_GB2312"/>
          <w:color w:val="000000"/>
          <w:sz w:val="28"/>
          <w:szCs w:val="28"/>
          <w:u w:val="single"/>
          <w:lang w:eastAsia="zh-CN"/>
        </w:rPr>
        <w:t>花垣自治州</w:t>
      </w:r>
      <w:r>
        <w:rPr>
          <w:rFonts w:hint="eastAsia" w:ascii="仿宋_GB2312" w:eastAsia="仿宋_GB2312"/>
          <w:sz w:val="28"/>
          <w:szCs w:val="28"/>
          <w:u w:val="single"/>
        </w:rPr>
        <w:t>国土资源局</w:t>
      </w:r>
      <w:r>
        <w:rPr>
          <w:rFonts w:hint="eastAsia" w:ascii="仿宋_GB2312" w:eastAsia="仿宋_GB2312"/>
          <w:sz w:val="28"/>
          <w:szCs w:val="28"/>
        </w:rPr>
        <w:t>委托，湘西自治州</w:t>
      </w:r>
      <w:r>
        <w:rPr>
          <w:rFonts w:hint="eastAsia" w:ascii="仿宋_GB2312" w:eastAsia="仿宋_GB2312"/>
          <w:sz w:val="28"/>
          <w:szCs w:val="28"/>
          <w:lang w:eastAsia="zh-CN"/>
        </w:rPr>
        <w:t>公共</w:t>
      </w:r>
      <w:r>
        <w:rPr>
          <w:rFonts w:hint="eastAsia" w:ascii="仿宋_GB2312" w:eastAsia="仿宋_GB2312"/>
          <w:sz w:val="28"/>
          <w:szCs w:val="28"/>
        </w:rPr>
        <w:t>交易中心决定以网上挂牌方式出让</w:t>
      </w:r>
      <w:r>
        <w:rPr>
          <w:rFonts w:hint="eastAsia" w:ascii="仿宋_GB2312" w:eastAsia="仿宋_GB2312"/>
          <w:sz w:val="28"/>
          <w:szCs w:val="28"/>
          <w:u w:val="single"/>
          <w:lang w:eastAsia="zh-CN"/>
        </w:rPr>
        <w:t>花垣</w:t>
      </w:r>
      <w:r>
        <w:rPr>
          <w:rFonts w:hint="eastAsia" w:ascii="仿宋_GB2312" w:eastAsia="仿宋_GB2312"/>
          <w:sz w:val="28"/>
          <w:szCs w:val="28"/>
          <w:u w:val="single"/>
        </w:rPr>
        <w:t>县</w:t>
      </w:r>
      <w:r>
        <w:rPr>
          <w:rFonts w:hint="eastAsia" w:ascii="仿宋_GB2312" w:eastAsia="仿宋_GB2312"/>
          <w:sz w:val="28"/>
          <w:szCs w:val="28"/>
          <w:u w:val="single"/>
          <w:lang w:eastAsia="zh-CN"/>
        </w:rPr>
        <w:t>猫儿乡铅厂矿区建筑石料用灰岩</w:t>
      </w:r>
      <w:r>
        <w:rPr>
          <w:rFonts w:hint="eastAsia" w:ascii="仿宋_GB2312" w:eastAsia="仿宋_GB2312"/>
          <w:sz w:val="28"/>
          <w:szCs w:val="28"/>
          <w:u w:val="single"/>
        </w:rPr>
        <w:t>采矿权</w:t>
      </w:r>
      <w:r>
        <w:rPr>
          <w:rFonts w:hint="eastAsia" w:ascii="仿宋_GB2312" w:eastAsia="仿宋_GB2312"/>
          <w:sz w:val="28"/>
          <w:szCs w:val="28"/>
        </w:rPr>
        <w:t>。</w:t>
      </w:r>
    </w:p>
    <w:p>
      <w:pPr>
        <w:adjustRightInd w:val="0"/>
        <w:snapToGrid w:val="0"/>
        <w:spacing w:line="360" w:lineRule="auto"/>
        <w:ind w:firstLine="600"/>
        <w:rPr>
          <w:rFonts w:hint="eastAsia" w:ascii="仿宋_GB2312" w:eastAsia="仿宋_GB2312"/>
          <w:b/>
          <w:color w:val="000000"/>
          <w:sz w:val="28"/>
          <w:szCs w:val="28"/>
        </w:rPr>
      </w:pPr>
      <w:r>
        <w:rPr>
          <w:rFonts w:hint="eastAsia" w:ascii="仿宋_GB2312" w:eastAsia="仿宋_GB2312"/>
          <w:b/>
          <w:color w:val="000000"/>
          <w:sz w:val="28"/>
          <w:szCs w:val="28"/>
        </w:rPr>
        <w:t>1  出让人和网上挂牌人</w:t>
      </w:r>
    </w:p>
    <w:p>
      <w:pPr>
        <w:adjustRightInd w:val="0"/>
        <w:snapToGrid w:val="0"/>
        <w:spacing w:line="360" w:lineRule="auto"/>
        <w:ind w:firstLine="600"/>
        <w:rPr>
          <w:rFonts w:hint="eastAsia" w:ascii="仿宋_GB2312" w:hAnsi="宋体" w:eastAsia="仿宋_GB2312"/>
          <w:b/>
          <w:color w:val="000000"/>
          <w:sz w:val="28"/>
          <w:szCs w:val="28"/>
        </w:rPr>
      </w:pPr>
      <w:r>
        <w:rPr>
          <w:rFonts w:hint="eastAsia" w:ascii="仿宋_GB2312" w:hAnsi="宋体" w:eastAsia="仿宋_GB2312"/>
          <w:b/>
          <w:color w:val="000000"/>
          <w:sz w:val="28"/>
          <w:szCs w:val="28"/>
        </w:rPr>
        <w:t>1.1  出让人</w:t>
      </w:r>
    </w:p>
    <w:p>
      <w:pPr>
        <w:adjustRightInd w:val="0"/>
        <w:snapToGrid w:val="0"/>
        <w:spacing w:line="360" w:lineRule="auto"/>
        <w:ind w:firstLine="600"/>
        <w:rPr>
          <w:rFonts w:hint="eastAsia" w:ascii="仿宋_GB2312" w:eastAsia="仿宋_GB2312"/>
          <w:sz w:val="28"/>
          <w:szCs w:val="28"/>
          <w:lang w:eastAsia="zh-CN"/>
        </w:rPr>
      </w:pPr>
      <w:r>
        <w:rPr>
          <w:rFonts w:hint="eastAsia" w:ascii="仿宋_GB2312" w:eastAsia="仿宋_GB2312"/>
          <w:sz w:val="28"/>
          <w:szCs w:val="28"/>
        </w:rPr>
        <w:t>出让人名称：</w:t>
      </w:r>
      <w:r>
        <w:rPr>
          <w:rFonts w:hint="eastAsia" w:ascii="仿宋_GB2312" w:eastAsia="仿宋_GB2312"/>
          <w:sz w:val="28"/>
          <w:szCs w:val="28"/>
          <w:lang w:eastAsia="zh-CN"/>
        </w:rPr>
        <w:t>花垣县国土资源局</w:t>
      </w:r>
    </w:p>
    <w:p>
      <w:pPr>
        <w:adjustRightInd w:val="0"/>
        <w:snapToGrid w:val="0"/>
        <w:spacing w:line="360" w:lineRule="auto"/>
        <w:ind w:firstLine="600"/>
        <w:rPr>
          <w:rFonts w:hint="eastAsia" w:ascii="仿宋_GB2312" w:eastAsia="仿宋_GB2312"/>
          <w:sz w:val="28"/>
          <w:szCs w:val="28"/>
        </w:rPr>
      </w:pPr>
      <w:r>
        <w:rPr>
          <w:rFonts w:hint="eastAsia" w:ascii="仿宋_GB2312" w:eastAsia="仿宋_GB2312"/>
          <w:sz w:val="28"/>
          <w:szCs w:val="28"/>
          <w:lang w:eastAsia="zh-CN"/>
        </w:rPr>
        <w:t>出让人地址：</w:t>
      </w:r>
      <w:r>
        <w:rPr>
          <w:rFonts w:hint="eastAsia" w:ascii="仿宋_GB2312" w:hAnsi="宋体" w:eastAsia="仿宋_GB2312" w:cs="宋体"/>
          <w:color w:val="000000"/>
          <w:kern w:val="0"/>
          <w:sz w:val="29"/>
          <w:szCs w:val="29"/>
        </w:rPr>
        <w:t>花垣县赶秋南路23号</w:t>
      </w:r>
    </w:p>
    <w:p>
      <w:pPr>
        <w:adjustRightInd w:val="0"/>
        <w:snapToGrid w:val="0"/>
        <w:spacing w:line="360" w:lineRule="auto"/>
        <w:ind w:firstLine="600"/>
        <w:rPr>
          <w:rFonts w:hint="eastAsia" w:ascii="仿宋_GB2312" w:hAnsi="宋体" w:eastAsia="仿宋_GB2312"/>
          <w:b/>
          <w:color w:val="000000"/>
          <w:sz w:val="28"/>
          <w:szCs w:val="28"/>
        </w:rPr>
      </w:pPr>
      <w:r>
        <w:rPr>
          <w:rFonts w:hint="eastAsia" w:ascii="仿宋_GB2312" w:hAnsi="宋体" w:eastAsia="仿宋_GB2312"/>
          <w:b/>
          <w:color w:val="000000"/>
          <w:sz w:val="28"/>
          <w:szCs w:val="28"/>
        </w:rPr>
        <w:t>1.2  网上挂牌人</w:t>
      </w:r>
    </w:p>
    <w:p>
      <w:pPr>
        <w:adjustRightInd w:val="0"/>
        <w:snapToGrid w:val="0"/>
        <w:spacing w:line="360" w:lineRule="auto"/>
        <w:ind w:firstLine="601"/>
        <w:rPr>
          <w:rFonts w:hint="eastAsia" w:ascii="仿宋_GB2312" w:eastAsia="仿宋_GB2312"/>
          <w:color w:val="000000"/>
          <w:sz w:val="28"/>
          <w:szCs w:val="28"/>
        </w:rPr>
      </w:pPr>
      <w:r>
        <w:rPr>
          <w:rFonts w:hint="eastAsia" w:ascii="仿宋_GB2312" w:eastAsia="仿宋_GB2312"/>
          <w:color w:val="000000"/>
          <w:sz w:val="28"/>
          <w:szCs w:val="28"/>
        </w:rPr>
        <w:t>网上挂牌人名称：湘西自治州</w:t>
      </w:r>
      <w:r>
        <w:rPr>
          <w:rFonts w:hint="eastAsia" w:ascii="仿宋_GB2312" w:eastAsia="仿宋_GB2312"/>
          <w:color w:val="000000"/>
          <w:sz w:val="28"/>
          <w:szCs w:val="28"/>
          <w:lang w:eastAsia="zh-CN"/>
        </w:rPr>
        <w:t>公共资源</w:t>
      </w:r>
      <w:r>
        <w:rPr>
          <w:rFonts w:hint="eastAsia" w:ascii="仿宋_GB2312" w:eastAsia="仿宋_GB2312"/>
          <w:color w:val="000000"/>
          <w:sz w:val="28"/>
          <w:szCs w:val="28"/>
        </w:rPr>
        <w:t>交易中心</w:t>
      </w:r>
    </w:p>
    <w:p>
      <w:pPr>
        <w:adjustRightInd w:val="0"/>
        <w:snapToGrid w:val="0"/>
        <w:spacing w:line="360" w:lineRule="auto"/>
        <w:ind w:firstLine="601"/>
        <w:rPr>
          <w:rFonts w:hint="eastAsia" w:ascii="仿宋_GB2312" w:eastAsia="仿宋_GB2312"/>
          <w:color w:val="000000"/>
          <w:sz w:val="28"/>
          <w:szCs w:val="28"/>
        </w:rPr>
      </w:pPr>
      <w:r>
        <w:rPr>
          <w:rFonts w:hint="eastAsia" w:ascii="仿宋_GB2312" w:eastAsia="仿宋_GB2312"/>
          <w:color w:val="000000"/>
          <w:sz w:val="28"/>
          <w:szCs w:val="28"/>
        </w:rPr>
        <w:t>网上挂牌人地址：</w:t>
      </w:r>
      <w:r>
        <w:rPr>
          <w:rFonts w:ascii="仿宋" w:hAnsi="仿宋" w:eastAsia="仿宋" w:cs="仿宋"/>
          <w:b w:val="0"/>
          <w:i w:val="0"/>
          <w:caps w:val="0"/>
          <w:color w:val="000000"/>
          <w:spacing w:val="0"/>
          <w:sz w:val="28"/>
          <w:szCs w:val="28"/>
        </w:rPr>
        <w:t>湘西州吉首市吉凤街道州行政中心政务服务大楼五楼</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  网上挂牌出让原则</w:t>
      </w:r>
    </w:p>
    <w:p>
      <w:pPr>
        <w:adjustRightInd w:val="0"/>
        <w:snapToGrid w:val="0"/>
        <w:spacing w:line="360" w:lineRule="auto"/>
        <w:ind w:left="-105" w:leftChars="-50" w:firstLine="660" w:firstLineChars="236"/>
        <w:rPr>
          <w:rFonts w:hint="eastAsia" w:ascii="仿宋_GB2312" w:eastAsia="仿宋_GB2312"/>
          <w:color w:val="000000"/>
          <w:sz w:val="28"/>
          <w:szCs w:val="28"/>
        </w:rPr>
      </w:pPr>
      <w:r>
        <w:rPr>
          <w:rFonts w:hint="eastAsia" w:ascii="仿宋_GB2312" w:eastAsia="仿宋_GB2312"/>
          <w:color w:val="000000"/>
          <w:sz w:val="28"/>
          <w:szCs w:val="28"/>
        </w:rPr>
        <w:t>采矿权网上挂牌出让遵循“公开、公平、公正”和“诚实信用”原则，按“不低于起始价”且“价高者得”的原则确定竞得人。</w:t>
      </w:r>
    </w:p>
    <w:p>
      <w:pPr>
        <w:spacing w:line="360" w:lineRule="auto"/>
        <w:ind w:firstLine="560" w:firstLineChars="200"/>
        <w:rPr>
          <w:rFonts w:hint="eastAsia" w:ascii="仿宋_GB2312" w:eastAsia="仿宋_GB2312"/>
          <w:b/>
          <w:color w:val="000000"/>
          <w:sz w:val="28"/>
          <w:szCs w:val="28"/>
        </w:rPr>
      </w:pPr>
      <w:r>
        <w:rPr>
          <w:rFonts w:hint="eastAsia" w:ascii="仿宋_GB2312" w:eastAsia="仿宋_GB2312"/>
          <w:color w:val="000000"/>
          <w:sz w:val="28"/>
          <w:szCs w:val="28"/>
        </w:rPr>
        <w:t xml:space="preserve">3 </w:t>
      </w:r>
      <w:r>
        <w:rPr>
          <w:rFonts w:hint="eastAsia" w:ascii="仿宋_GB2312" w:eastAsia="仿宋_GB2312"/>
          <w:b/>
          <w:color w:val="000000"/>
          <w:sz w:val="28"/>
          <w:szCs w:val="28"/>
        </w:rPr>
        <w:t xml:space="preserve"> 采矿权基本情况</w:t>
      </w:r>
    </w:p>
    <w:p>
      <w:pPr>
        <w:pStyle w:val="11"/>
        <w:widowControl/>
        <w:spacing w:beforeAutospacing="0" w:after="158" w:afterAutospacing="0" w:line="405" w:lineRule="atLeast"/>
        <w:rPr>
          <w:rFonts w:hint="eastAsia" w:ascii="仿宋_GB2312" w:eastAsia="仿宋_GB2312"/>
          <w:color w:val="000000"/>
          <w:kern w:val="2"/>
          <w:sz w:val="28"/>
          <w:szCs w:val="28"/>
          <w:lang w:val="en-US" w:eastAsia="zh-CN" w:bidi="ar-SA"/>
        </w:rPr>
      </w:pPr>
      <w:r>
        <w:rPr>
          <w:rFonts w:hint="eastAsia" w:ascii="仿宋_GB2312" w:eastAsia="仿宋_GB2312"/>
          <w:color w:val="000000"/>
          <w:sz w:val="28"/>
          <w:szCs w:val="28"/>
        </w:rPr>
        <w:t>3.1  采矿权名</w:t>
      </w:r>
      <w:r>
        <w:rPr>
          <w:rFonts w:hint="eastAsia" w:ascii="仿宋_GB2312" w:eastAsia="仿宋_GB2312"/>
          <w:color w:val="000000"/>
          <w:kern w:val="2"/>
          <w:sz w:val="28"/>
          <w:szCs w:val="28"/>
          <w:lang w:val="en-US" w:eastAsia="zh-CN" w:bidi="ar-SA"/>
        </w:rPr>
        <w:t>称：</w:t>
      </w:r>
      <w:r>
        <w:rPr>
          <w:rFonts w:hint="eastAsia" w:ascii="仿宋_GB2312" w:eastAsia="仿宋_GB2312"/>
          <w:sz w:val="28"/>
          <w:szCs w:val="28"/>
          <w:u w:val="single"/>
          <w:lang w:eastAsia="zh-CN"/>
        </w:rPr>
        <w:t>花垣</w:t>
      </w:r>
      <w:r>
        <w:rPr>
          <w:rFonts w:hint="eastAsia" w:ascii="仿宋_GB2312" w:eastAsia="仿宋_GB2312"/>
          <w:sz w:val="28"/>
          <w:szCs w:val="28"/>
          <w:u w:val="single"/>
        </w:rPr>
        <w:t>县</w:t>
      </w:r>
      <w:r>
        <w:rPr>
          <w:rFonts w:hint="eastAsia" w:ascii="仿宋_GB2312" w:eastAsia="仿宋_GB2312"/>
          <w:sz w:val="28"/>
          <w:szCs w:val="28"/>
          <w:u w:val="single"/>
          <w:lang w:eastAsia="zh-CN"/>
        </w:rPr>
        <w:t>猫儿乡铅厂矿区建筑石料用灰岩</w:t>
      </w:r>
      <w:r>
        <w:rPr>
          <w:rFonts w:hint="eastAsia" w:ascii="仿宋_GB2312" w:eastAsia="仿宋_GB2312"/>
          <w:sz w:val="28"/>
          <w:szCs w:val="28"/>
          <w:u w:val="single"/>
        </w:rPr>
        <w:t>采矿权</w:t>
      </w:r>
    </w:p>
    <w:p>
      <w:pPr>
        <w:spacing w:line="400" w:lineRule="exact"/>
        <w:ind w:firstLine="700" w:firstLineChars="250"/>
        <w:rPr>
          <w:rFonts w:hint="eastAsia" w:ascii="仿宋_GB2312" w:eastAsia="仿宋_GB2312"/>
          <w:color w:val="000000"/>
          <w:sz w:val="28"/>
          <w:szCs w:val="28"/>
        </w:rPr>
      </w:pPr>
      <w:r>
        <w:rPr>
          <w:rFonts w:hint="eastAsia" w:ascii="仿宋_GB2312" w:eastAsia="仿宋_GB2312"/>
          <w:color w:val="000000"/>
          <w:sz w:val="28"/>
          <w:szCs w:val="28"/>
        </w:rPr>
        <w:t>3.2  采矿权编号：州</w:t>
      </w:r>
      <w:r>
        <w:rPr>
          <w:rFonts w:hint="eastAsia" w:ascii="仿宋_GB2312" w:eastAsia="仿宋_GB2312"/>
          <w:color w:val="000000"/>
          <w:sz w:val="28"/>
          <w:szCs w:val="28"/>
          <w:lang w:eastAsia="zh-CN"/>
        </w:rPr>
        <w:t>公资</w:t>
      </w:r>
      <w:r>
        <w:rPr>
          <w:rFonts w:hint="eastAsia" w:ascii="仿宋_GB2312" w:eastAsia="仿宋_GB2312"/>
          <w:color w:val="000000"/>
          <w:sz w:val="28"/>
          <w:szCs w:val="28"/>
        </w:rPr>
        <w:t>矿网挂字[201</w:t>
      </w: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号</w:t>
      </w:r>
    </w:p>
    <w:p>
      <w:pPr>
        <w:pStyle w:val="11"/>
        <w:widowControl/>
        <w:spacing w:beforeAutospacing="0" w:after="158" w:afterAutospacing="0" w:line="405" w:lineRule="atLeast"/>
        <w:rPr>
          <w:rFonts w:hint="eastAsia"/>
          <w:color w:val="000000"/>
          <w:sz w:val="27"/>
          <w:szCs w:val="27"/>
        </w:rPr>
      </w:pP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3.3  采矿权</w:t>
      </w:r>
      <w:r>
        <w:rPr>
          <w:rFonts w:hint="eastAsia" w:ascii="仿宋_GB2312" w:eastAsia="仿宋_GB2312"/>
          <w:color w:val="000000"/>
          <w:kern w:val="2"/>
          <w:sz w:val="28"/>
          <w:szCs w:val="28"/>
          <w:lang w:val="en-US" w:eastAsia="zh-CN" w:bidi="ar-SA"/>
        </w:rPr>
        <w:t>地址:</w:t>
      </w:r>
      <w:r>
        <w:rPr>
          <w:rFonts w:hint="eastAsia" w:ascii="仿宋" w:hAnsi="仿宋" w:eastAsia="仿宋" w:cs="仿宋"/>
          <w:color w:val="000000"/>
          <w:kern w:val="0"/>
          <w:sz w:val="28"/>
          <w:szCs w:val="28"/>
          <w:lang w:val="en-US" w:eastAsia="zh-CN" w:bidi="ar"/>
        </w:rPr>
        <w:t>花垣县猫儿乡铅厂</w:t>
      </w:r>
    </w:p>
    <w:p>
      <w:pPr>
        <w:spacing w:line="400" w:lineRule="exact"/>
        <w:rPr>
          <w:rFonts w:hint="eastAsia" w:ascii="仿宋_GB2312" w:eastAsia="仿宋_GB2312"/>
          <w:sz w:val="28"/>
          <w:szCs w:val="28"/>
        </w:rPr>
      </w:pPr>
      <w:r>
        <w:rPr>
          <w:rFonts w:hint="eastAsia" w:ascii="仿宋_GB2312" w:eastAsia="仿宋_GB2312"/>
          <w:sz w:val="28"/>
          <w:szCs w:val="28"/>
        </w:rPr>
        <w:t>3.4  采矿权范围拐点坐标(2000国家大地坐标)</w:t>
      </w:r>
    </w:p>
    <w:p>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1,3150615.67122,36633711.22698</w:t>
      </w:r>
    </w:p>
    <w:p>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2,3150584.29118,36633826.17751</w:t>
      </w:r>
    </w:p>
    <w:p>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3,3150352.75011,36633750.32737</w:t>
      </w:r>
    </w:p>
    <w:p>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4,3150388.63018,36633652.68692</w:t>
      </w:r>
    </w:p>
    <w:p>
      <w:pPr>
        <w:spacing w:line="4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5,3150512.85076,36633702.67703</w:t>
      </w:r>
    </w:p>
    <w:p>
      <w:pPr>
        <w:spacing w:line="40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开采深度：＋770～＋710m</w:t>
      </w:r>
    </w:p>
    <w:p>
      <w:pPr>
        <w:spacing w:line="500" w:lineRule="exact"/>
        <w:ind w:firstLine="562" w:firstLineChars="200"/>
        <w:rPr>
          <w:rFonts w:hint="eastAsia" w:ascii="仿宋_GB2312" w:eastAsia="仿宋_GB2312"/>
          <w:b/>
          <w:sz w:val="28"/>
          <w:szCs w:val="28"/>
        </w:rPr>
      </w:pPr>
      <w:r>
        <w:rPr>
          <w:rFonts w:hint="eastAsia" w:ascii="仿宋_GB2312" w:eastAsia="仿宋_GB2312"/>
          <w:b/>
          <w:sz w:val="28"/>
          <w:szCs w:val="28"/>
        </w:rPr>
        <w:t>4  答疑及现场踏勘</w:t>
      </w:r>
    </w:p>
    <w:p>
      <w:pPr>
        <w:spacing w:line="400" w:lineRule="exact"/>
        <w:ind w:firstLine="560" w:firstLineChars="200"/>
        <w:rPr>
          <w:rFonts w:hint="eastAsia" w:ascii="仿宋_GB2312" w:eastAsia="仿宋_GB2312"/>
          <w:sz w:val="28"/>
          <w:szCs w:val="28"/>
        </w:rPr>
      </w:pPr>
      <w:r>
        <w:rPr>
          <w:rFonts w:hint="eastAsia" w:ascii="仿宋_GB2312" w:eastAsia="仿宋_GB2312"/>
          <w:sz w:val="28"/>
          <w:szCs w:val="28"/>
        </w:rPr>
        <w:t>申请人在申请前须全面阅采矿权网上挂牌出让文件，可对采矿权现场进行踏勘，对网上挂牌出让文件和采矿权现状有疑问的，可以向湘西自治州</w:t>
      </w:r>
      <w:r>
        <w:rPr>
          <w:rFonts w:hint="eastAsia" w:ascii="仿宋_GB2312" w:eastAsia="仿宋_GB2312"/>
          <w:sz w:val="28"/>
          <w:szCs w:val="28"/>
          <w:lang w:eastAsia="zh-CN"/>
        </w:rPr>
        <w:t>公共资源交易</w:t>
      </w:r>
      <w:r>
        <w:rPr>
          <w:rFonts w:hint="eastAsia" w:ascii="仿宋_GB2312" w:eastAsia="仿宋_GB2312"/>
          <w:sz w:val="28"/>
          <w:szCs w:val="28"/>
        </w:rPr>
        <w:t>中心</w:t>
      </w:r>
      <w:r>
        <w:rPr>
          <w:rFonts w:hint="eastAsia" w:ascii="仿宋_GB2312" w:eastAsia="仿宋_GB2312"/>
          <w:sz w:val="28"/>
          <w:szCs w:val="28"/>
          <w:lang w:eastAsia="zh-CN"/>
        </w:rPr>
        <w:t>和</w:t>
      </w:r>
      <w:r>
        <w:rPr>
          <w:rFonts w:hint="eastAsia" w:ascii="仿宋_GB2312" w:eastAsia="仿宋_GB2312"/>
          <w:sz w:val="28"/>
          <w:szCs w:val="28"/>
          <w:u w:val="single"/>
          <w:lang w:eastAsia="zh-CN"/>
        </w:rPr>
        <w:t>湘西自治州国土资源局</w:t>
      </w:r>
      <w:r>
        <w:rPr>
          <w:rFonts w:hint="eastAsia" w:ascii="仿宋_GB2312" w:eastAsia="仿宋_GB2312"/>
          <w:sz w:val="28"/>
          <w:szCs w:val="28"/>
        </w:rPr>
        <w:t>提出咨询。申请人向系统提交申请并获得竞买资格、成为竞买人后，视竞买人对该宗采矿权现状及其网上挂牌出让文件无异议并全部接受，竞买人对其申请和承诺承担法律责任。</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  相关时间规定</w:t>
      </w:r>
    </w:p>
    <w:p>
      <w:pPr>
        <w:spacing w:line="400" w:lineRule="exact"/>
        <w:ind w:firstLine="548" w:firstLineChars="196"/>
        <w:rPr>
          <w:rFonts w:hint="eastAsia" w:ascii="仿宋" w:hAnsi="仿宋" w:eastAsia="仿宋" w:cs="仿宋"/>
          <w:sz w:val="28"/>
          <w:szCs w:val="28"/>
        </w:rPr>
      </w:pPr>
      <w:r>
        <w:rPr>
          <w:rFonts w:hint="eastAsia" w:ascii="仿宋" w:hAnsi="仿宋" w:eastAsia="仿宋" w:cs="仿宋"/>
          <w:sz w:val="28"/>
          <w:szCs w:val="28"/>
        </w:rPr>
        <w:t>（1）公告时间：201</w:t>
      </w:r>
      <w:r>
        <w:rPr>
          <w:rFonts w:hint="eastAsia" w:ascii="仿宋" w:hAnsi="仿宋" w:eastAsia="仿宋" w:cs="仿宋"/>
          <w:sz w:val="28"/>
          <w:szCs w:val="28"/>
          <w:lang w:val="en-US" w:eastAsia="zh-CN"/>
        </w:rPr>
        <w:t>8</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日至201</w:t>
      </w:r>
      <w:r>
        <w:rPr>
          <w:rFonts w:hint="eastAsia" w:ascii="仿宋" w:hAnsi="仿宋" w:eastAsia="仿宋" w:cs="仿宋"/>
          <w:sz w:val="28"/>
          <w:szCs w:val="28"/>
          <w:lang w:val="en-US" w:eastAsia="zh-CN"/>
        </w:rPr>
        <w:t>8</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27</w:t>
      </w:r>
      <w:r>
        <w:rPr>
          <w:rFonts w:hint="eastAsia" w:ascii="仿宋" w:hAnsi="仿宋" w:eastAsia="仿宋" w:cs="仿宋"/>
          <w:sz w:val="28"/>
          <w:szCs w:val="28"/>
        </w:rPr>
        <w:t>日</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（2）网上申请时间：</w:t>
      </w:r>
      <w:r>
        <w:rPr>
          <w:rFonts w:hint="eastAsia" w:ascii="仿宋" w:hAnsi="仿宋" w:eastAsia="仿宋" w:cs="仿宋"/>
          <w:sz w:val="28"/>
          <w:szCs w:val="28"/>
          <w:u w:val="single"/>
        </w:rPr>
        <w:t>201</w:t>
      </w:r>
      <w:r>
        <w:rPr>
          <w:rFonts w:hint="eastAsia" w:ascii="仿宋" w:hAnsi="仿宋" w:eastAsia="仿宋" w:cs="仿宋"/>
          <w:sz w:val="28"/>
          <w:szCs w:val="28"/>
          <w:u w:val="single"/>
          <w:lang w:val="en-US" w:eastAsia="zh-CN"/>
        </w:rPr>
        <w:t>8</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28</w:t>
      </w:r>
      <w:r>
        <w:rPr>
          <w:rFonts w:hint="eastAsia" w:ascii="仿宋" w:hAnsi="仿宋" w:eastAsia="仿宋" w:cs="仿宋"/>
          <w:sz w:val="28"/>
          <w:szCs w:val="28"/>
        </w:rPr>
        <w:t>日</w:t>
      </w:r>
      <w:r>
        <w:rPr>
          <w:rFonts w:hint="eastAsia" w:ascii="仿宋" w:hAnsi="仿宋" w:eastAsia="仿宋" w:cs="仿宋"/>
          <w:sz w:val="28"/>
          <w:szCs w:val="28"/>
          <w:u w:val="single"/>
        </w:rPr>
        <w:t>8</w:t>
      </w:r>
      <w:r>
        <w:rPr>
          <w:rFonts w:hint="eastAsia" w:ascii="仿宋" w:hAnsi="仿宋" w:eastAsia="仿宋" w:cs="仿宋"/>
          <w:sz w:val="28"/>
          <w:szCs w:val="28"/>
        </w:rPr>
        <w:t>时至</w:t>
      </w:r>
      <w:r>
        <w:rPr>
          <w:rFonts w:hint="eastAsia" w:ascii="仿宋" w:hAnsi="仿宋" w:eastAsia="仿宋" w:cs="仿宋"/>
          <w:sz w:val="28"/>
          <w:szCs w:val="28"/>
          <w:u w:val="single"/>
        </w:rPr>
        <w:t>201</w:t>
      </w:r>
      <w:r>
        <w:rPr>
          <w:rFonts w:hint="eastAsia" w:ascii="仿宋" w:hAnsi="仿宋" w:eastAsia="仿宋" w:cs="仿宋"/>
          <w:sz w:val="28"/>
          <w:szCs w:val="28"/>
          <w:u w:val="single"/>
          <w:lang w:val="en-US" w:eastAsia="zh-CN"/>
        </w:rPr>
        <w:t>8</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12</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9</w:t>
      </w:r>
      <w:r>
        <w:rPr>
          <w:rFonts w:hint="eastAsia" w:ascii="仿宋" w:hAnsi="仿宋" w:eastAsia="仿宋" w:cs="仿宋"/>
          <w:sz w:val="28"/>
          <w:szCs w:val="28"/>
        </w:rPr>
        <w:t>日</w:t>
      </w:r>
      <w:r>
        <w:rPr>
          <w:rFonts w:hint="eastAsia" w:ascii="仿宋" w:hAnsi="仿宋" w:eastAsia="仿宋" w:cs="仿宋"/>
          <w:sz w:val="28"/>
          <w:szCs w:val="28"/>
          <w:lang w:val="en-US" w:eastAsia="zh-CN"/>
        </w:rPr>
        <w:t>16</w:t>
      </w:r>
      <w:r>
        <w:rPr>
          <w:rFonts w:hint="eastAsia" w:ascii="仿宋" w:hAnsi="仿宋" w:eastAsia="仿宋" w:cs="仿宋"/>
          <w:sz w:val="28"/>
          <w:szCs w:val="28"/>
        </w:rPr>
        <w:t>时前；</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（3）竞买保证金到账截止时间：</w:t>
      </w:r>
      <w:r>
        <w:rPr>
          <w:rFonts w:hint="eastAsia" w:ascii="仿宋" w:hAnsi="仿宋" w:eastAsia="仿宋" w:cs="仿宋"/>
          <w:sz w:val="28"/>
          <w:szCs w:val="28"/>
          <w:u w:val="single"/>
        </w:rPr>
        <w:t>201</w:t>
      </w:r>
      <w:r>
        <w:rPr>
          <w:rFonts w:hint="eastAsia" w:ascii="仿宋" w:hAnsi="仿宋" w:eastAsia="仿宋" w:cs="仿宋"/>
          <w:sz w:val="28"/>
          <w:szCs w:val="28"/>
          <w:u w:val="single"/>
          <w:lang w:val="en-US" w:eastAsia="zh-CN"/>
        </w:rPr>
        <w:t>8</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12</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9</w:t>
      </w:r>
      <w:r>
        <w:rPr>
          <w:rFonts w:hint="eastAsia" w:ascii="仿宋" w:hAnsi="仿宋" w:eastAsia="仿宋" w:cs="仿宋"/>
          <w:sz w:val="28"/>
          <w:szCs w:val="28"/>
        </w:rPr>
        <w:t>日</w:t>
      </w:r>
      <w:r>
        <w:rPr>
          <w:rFonts w:hint="eastAsia" w:ascii="仿宋" w:hAnsi="仿宋" w:eastAsia="仿宋" w:cs="仿宋"/>
          <w:sz w:val="28"/>
          <w:szCs w:val="28"/>
          <w:u w:val="single"/>
          <w:lang w:val="en-US" w:eastAsia="zh-CN"/>
        </w:rPr>
        <w:t>16</w:t>
      </w:r>
      <w:r>
        <w:rPr>
          <w:rFonts w:hint="eastAsia" w:ascii="仿宋" w:hAnsi="仿宋" w:eastAsia="仿宋" w:cs="仿宋"/>
          <w:sz w:val="28"/>
          <w:szCs w:val="28"/>
        </w:rPr>
        <w:t>时；</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（4）网上挂牌开始时间：</w:t>
      </w:r>
      <w:r>
        <w:rPr>
          <w:rFonts w:hint="eastAsia" w:ascii="仿宋" w:hAnsi="仿宋" w:eastAsia="仿宋" w:cs="仿宋"/>
          <w:sz w:val="28"/>
          <w:szCs w:val="28"/>
          <w:u w:val="single"/>
        </w:rPr>
        <w:t>201</w:t>
      </w:r>
      <w:r>
        <w:rPr>
          <w:rFonts w:hint="eastAsia" w:ascii="仿宋" w:hAnsi="仿宋" w:eastAsia="仿宋" w:cs="仿宋"/>
          <w:sz w:val="28"/>
          <w:szCs w:val="28"/>
          <w:u w:val="single"/>
          <w:lang w:val="en-US" w:eastAsia="zh-CN"/>
        </w:rPr>
        <w:t>8</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28</w:t>
      </w:r>
      <w:r>
        <w:rPr>
          <w:rFonts w:hint="eastAsia" w:ascii="仿宋" w:hAnsi="仿宋" w:eastAsia="仿宋" w:cs="仿宋"/>
          <w:sz w:val="28"/>
          <w:szCs w:val="28"/>
          <w:u w:val="single"/>
        </w:rPr>
        <w:t>日</w:t>
      </w:r>
      <w:r>
        <w:rPr>
          <w:rFonts w:hint="eastAsia" w:ascii="仿宋" w:hAnsi="仿宋" w:eastAsia="仿宋" w:cs="仿宋"/>
          <w:sz w:val="28"/>
          <w:szCs w:val="28"/>
        </w:rPr>
        <w:t>8时。</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（5）网上挂牌截止时间：</w:t>
      </w:r>
      <w:r>
        <w:rPr>
          <w:rFonts w:hint="eastAsia" w:ascii="仿宋" w:hAnsi="仿宋" w:eastAsia="仿宋" w:cs="仿宋"/>
          <w:sz w:val="28"/>
          <w:szCs w:val="28"/>
          <w:u w:val="single"/>
        </w:rPr>
        <w:t>201</w:t>
      </w:r>
      <w:r>
        <w:rPr>
          <w:rFonts w:hint="eastAsia" w:ascii="仿宋" w:hAnsi="仿宋" w:eastAsia="仿宋" w:cs="仿宋"/>
          <w:sz w:val="28"/>
          <w:szCs w:val="28"/>
          <w:u w:val="single"/>
          <w:lang w:val="en-US" w:eastAsia="zh-CN"/>
        </w:rPr>
        <w:t>8</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12</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11</w:t>
      </w:r>
      <w:r>
        <w:rPr>
          <w:rFonts w:hint="eastAsia" w:ascii="仿宋" w:hAnsi="仿宋" w:eastAsia="仿宋" w:cs="仿宋"/>
          <w:sz w:val="28"/>
          <w:szCs w:val="28"/>
        </w:rPr>
        <w:t>日10时。</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（6）网上挂牌截止时有两人以上报价，则系统对该宗采矿权自动进入限时竞价程序，限时竞价依系统设定的程序进行，不受挂牌截止时间的限制，直至竞价结束。</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（7）报价时间：竞买人获取竞买资格后至网上挂牌活动结束前。</w:t>
      </w:r>
    </w:p>
    <w:p>
      <w:pPr>
        <w:adjustRightInd w:val="0"/>
        <w:snapToGrid w:val="0"/>
        <w:spacing w:line="360" w:lineRule="auto"/>
        <w:ind w:firstLine="557" w:firstLineChars="198"/>
        <w:jc w:val="left"/>
        <w:rPr>
          <w:rFonts w:hint="eastAsia" w:ascii="仿宋_GB2312" w:hAnsi="宋体" w:eastAsia="仿宋_GB2312"/>
          <w:b/>
          <w:sz w:val="28"/>
          <w:szCs w:val="28"/>
        </w:rPr>
      </w:pPr>
      <w:r>
        <w:rPr>
          <w:rFonts w:hint="eastAsia" w:ascii="仿宋_GB2312" w:hAnsi="宋体" w:eastAsia="仿宋_GB2312"/>
          <w:b/>
          <w:sz w:val="28"/>
          <w:szCs w:val="28"/>
        </w:rPr>
        <w:t>6  准入条件</w:t>
      </w:r>
    </w:p>
    <w:p>
      <w:pPr>
        <w:pStyle w:val="11"/>
        <w:widowControl/>
        <w:spacing w:beforeAutospacing="0" w:after="158" w:afterAutospacing="0" w:line="405" w:lineRule="atLeast"/>
        <w:rPr>
          <w:rFonts w:hint="eastAsia" w:ascii="仿宋_GB2312" w:eastAsia="仿宋_GB2312"/>
          <w:sz w:val="28"/>
          <w:szCs w:val="28"/>
        </w:rPr>
      </w:pPr>
      <w:r>
        <w:rPr>
          <w:rFonts w:hint="eastAsia" w:ascii="仿宋" w:hAnsi="仿宋" w:eastAsia="仿宋" w:cs="仿宋"/>
          <w:color w:val="000000"/>
          <w:kern w:val="2"/>
          <w:sz w:val="28"/>
          <w:szCs w:val="28"/>
          <w:lang w:val="en-US" w:eastAsia="zh-CN" w:bidi="ar-SA"/>
        </w:rPr>
        <w:t>竞买人应具有独立企业法人资格，注册资金不低于50万元</w:t>
      </w:r>
      <w:r>
        <w:rPr>
          <w:rFonts w:hint="eastAsia" w:ascii="仿宋_GB2312" w:eastAsia="仿宋_GB2312"/>
          <w:sz w:val="28"/>
          <w:szCs w:val="28"/>
        </w:rPr>
        <w:t>。</w:t>
      </w:r>
    </w:p>
    <w:p>
      <w:pPr>
        <w:adjustRightInd w:val="0"/>
        <w:snapToGrid w:val="0"/>
        <w:spacing w:line="360" w:lineRule="auto"/>
        <w:ind w:firstLine="582" w:firstLineChars="207"/>
        <w:rPr>
          <w:rFonts w:hint="eastAsia" w:ascii="仿宋_GB2312" w:eastAsia="仿宋_GB2312"/>
          <w:b/>
          <w:color w:val="000000"/>
          <w:sz w:val="28"/>
          <w:szCs w:val="28"/>
        </w:rPr>
      </w:pPr>
      <w:r>
        <w:rPr>
          <w:rFonts w:hint="eastAsia" w:ascii="仿宋_GB2312" w:eastAsia="仿宋_GB2312"/>
          <w:b/>
          <w:color w:val="000000"/>
          <w:sz w:val="28"/>
          <w:szCs w:val="28"/>
        </w:rPr>
        <w:t>7  网上挂牌出让文件取得、竞买申请和资格审查</w:t>
      </w:r>
    </w:p>
    <w:p>
      <w:pPr>
        <w:adjustRightInd w:val="0"/>
        <w:snapToGrid w:val="0"/>
        <w:spacing w:line="360" w:lineRule="auto"/>
        <w:ind w:firstLine="551" w:firstLineChars="196"/>
        <w:rPr>
          <w:rFonts w:hint="eastAsia" w:ascii="仿宋_GB2312" w:hAnsi="宋体" w:eastAsia="仿宋_GB2312"/>
          <w:b/>
          <w:color w:val="000000"/>
          <w:sz w:val="28"/>
          <w:szCs w:val="28"/>
        </w:rPr>
      </w:pPr>
      <w:r>
        <w:rPr>
          <w:rFonts w:hint="eastAsia" w:ascii="仿宋_GB2312" w:hAnsi="宋体" w:eastAsia="仿宋_GB2312"/>
          <w:b/>
          <w:color w:val="000000"/>
          <w:sz w:val="28"/>
          <w:szCs w:val="28"/>
        </w:rPr>
        <w:t>7.1  网上挂牌出让文件取得</w:t>
      </w:r>
    </w:p>
    <w:p>
      <w:pPr>
        <w:adjustRightInd w:val="0"/>
        <w:snapToGrid w:val="0"/>
        <w:spacing w:line="360" w:lineRule="auto"/>
        <w:ind w:firstLine="560" w:firstLineChars="200"/>
        <w:jc w:val="left"/>
        <w:rPr>
          <w:rFonts w:hint="eastAsia" w:ascii="仿宋_GB2312" w:eastAsia="仿宋_GB2312"/>
          <w:color w:val="000000"/>
          <w:sz w:val="28"/>
          <w:szCs w:val="28"/>
        </w:rPr>
      </w:pPr>
      <w:r>
        <w:rPr>
          <w:rFonts w:hint="eastAsia" w:ascii="仿宋" w:hAnsi="仿宋" w:eastAsia="仿宋"/>
          <w:color w:val="000000"/>
          <w:sz w:val="28"/>
          <w:lang w:eastAsia="zh-CN"/>
        </w:rPr>
        <w:t>用户可</w:t>
      </w:r>
      <w:r>
        <w:rPr>
          <w:rFonts w:ascii="仿宋" w:hAnsi="仿宋" w:eastAsia="仿宋"/>
          <w:color w:val="000000"/>
          <w:sz w:val="28"/>
        </w:rPr>
        <w:t>登录</w:t>
      </w:r>
      <w:r>
        <w:rPr>
          <w:rFonts w:hint="eastAsia" w:ascii="仿宋" w:hAnsi="仿宋" w:eastAsia="仿宋"/>
          <w:color w:val="000000"/>
          <w:sz w:val="28"/>
        </w:rPr>
        <w:t>湘西公共资源交易网</w:t>
      </w:r>
      <w:r>
        <w:rPr>
          <w:rFonts w:ascii="仿宋" w:hAnsi="仿宋" w:eastAsia="仿宋"/>
          <w:color w:val="000000"/>
          <w:sz w:val="28"/>
        </w:rPr>
        <w:t>（</w:t>
      </w:r>
      <w:r>
        <w:rPr>
          <w:rFonts w:hint="eastAsia" w:ascii="仿宋" w:hAnsi="仿宋" w:eastAsia="仿宋"/>
          <w:color w:val="000000"/>
          <w:sz w:val="28"/>
        </w:rPr>
        <w:t>http://ggzyjy.xxz.gov.cn</w:t>
      </w:r>
      <w:r>
        <w:rPr>
          <w:rFonts w:ascii="仿宋" w:hAnsi="仿宋" w:eastAsia="仿宋"/>
          <w:color w:val="000000"/>
          <w:sz w:val="28"/>
        </w:rPr>
        <w:t>）</w:t>
      </w:r>
      <w:r>
        <w:rPr>
          <w:rFonts w:hint="eastAsia" w:ascii="仿宋" w:hAnsi="仿宋" w:eastAsia="仿宋"/>
          <w:color w:val="000000"/>
          <w:sz w:val="28"/>
          <w:lang w:eastAsia="zh-CN"/>
        </w:rPr>
        <w:t>进行下载，具体</w:t>
      </w:r>
      <w:r>
        <w:rPr>
          <w:rFonts w:hint="eastAsia" w:ascii="仿宋_GB2312" w:eastAsia="仿宋_GB2312"/>
          <w:color w:val="000000"/>
          <w:sz w:val="28"/>
          <w:szCs w:val="28"/>
          <w:lang w:eastAsia="zh-CN"/>
        </w:rPr>
        <w:t>出让文件</w:t>
      </w:r>
      <w:r>
        <w:rPr>
          <w:rFonts w:hint="eastAsia" w:ascii="仿宋_GB2312" w:eastAsia="仿宋_GB2312"/>
          <w:color w:val="000000"/>
          <w:sz w:val="28"/>
          <w:szCs w:val="28"/>
        </w:rPr>
        <w:t>具体包括：</w:t>
      </w: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color w:val="000000"/>
          <w:sz w:val="28"/>
          <w:szCs w:val="28"/>
          <w:lang w:val="en-US" w:eastAsia="zh-CN"/>
        </w:rPr>
        <w:t xml:space="preserve"> 1</w:t>
      </w:r>
      <w:r>
        <w:rPr>
          <w:rFonts w:hint="eastAsia" w:ascii="仿宋_GB2312" w:eastAsia="仿宋_GB2312"/>
          <w:color w:val="000000"/>
          <w:sz w:val="28"/>
          <w:szCs w:val="28"/>
        </w:rPr>
        <w:t>、采矿权网上挂牌出让公</w:t>
      </w:r>
      <w:r>
        <w:rPr>
          <w:rFonts w:hint="eastAsia" w:ascii="仿宋_GB2312" w:eastAsia="仿宋_GB2312"/>
          <w:sz w:val="28"/>
          <w:szCs w:val="28"/>
        </w:rPr>
        <w:t>告</w:t>
      </w: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 xml:space="preserve"> 2</w:t>
      </w:r>
      <w:r>
        <w:rPr>
          <w:rFonts w:hint="eastAsia" w:ascii="仿宋_GB2312" w:eastAsia="仿宋_GB2312"/>
          <w:sz w:val="28"/>
          <w:szCs w:val="28"/>
        </w:rPr>
        <w:t>、采矿权网上挂牌出让须知</w:t>
      </w:r>
    </w:p>
    <w:p>
      <w:pPr>
        <w:pStyle w:val="11"/>
        <w:widowControl/>
        <w:spacing w:beforeAutospacing="0" w:after="158" w:afterAutospacing="0" w:line="405" w:lineRule="atLeast"/>
        <w:rPr>
          <w:rFonts w:hint="eastAsia" w:ascii="仿宋_GB2312" w:eastAsia="仿宋_GB2312"/>
          <w:color w:val="FF0000"/>
          <w:sz w:val="28"/>
          <w:szCs w:val="28"/>
          <w:lang w:eastAsia="zh-CN"/>
        </w:rPr>
      </w:pPr>
      <w:r>
        <w:rPr>
          <w:rFonts w:hint="eastAsia" w:ascii="仿宋_GB2312" w:eastAsia="仿宋_GB2312"/>
          <w:color w:val="FF0000"/>
          <w:sz w:val="28"/>
          <w:szCs w:val="28"/>
          <w:lang w:val="en-US" w:eastAsia="zh-CN"/>
        </w:rPr>
        <w:t>3</w:t>
      </w:r>
      <w:r>
        <w:rPr>
          <w:rFonts w:hint="eastAsia" w:ascii="仿宋_GB2312" w:eastAsia="仿宋_GB2312"/>
          <w:color w:val="FF0000"/>
          <w:sz w:val="28"/>
          <w:szCs w:val="28"/>
        </w:rPr>
        <w:t>、</w:t>
      </w:r>
      <w:r>
        <w:rPr>
          <w:rFonts w:hint="eastAsia" w:ascii="仿宋_GB2312" w:eastAsia="仿宋_GB2312"/>
          <w:color w:val="FF0000"/>
          <w:sz w:val="28"/>
          <w:szCs w:val="28"/>
          <w:lang w:eastAsia="zh-CN"/>
        </w:rPr>
        <w:t>《花垣县猫儿乡铅厂矿区建筑石料用灰岩采矿权矿产资源开发利用可行性报告》</w:t>
      </w: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lang w:val="en-US" w:eastAsia="zh-CN"/>
        </w:rPr>
        <w:t xml:space="preserve"> 4</w:t>
      </w:r>
      <w:r>
        <w:rPr>
          <w:rFonts w:hint="eastAsia" w:ascii="仿宋_GB2312" w:eastAsia="仿宋_GB2312"/>
          <w:sz w:val="28"/>
          <w:szCs w:val="28"/>
        </w:rPr>
        <w:t>、其他相关文件。</w:t>
      </w:r>
    </w:p>
    <w:p>
      <w:pPr>
        <w:adjustRightInd w:val="0"/>
        <w:snapToGrid w:val="0"/>
        <w:spacing w:line="360" w:lineRule="auto"/>
        <w:ind w:firstLine="551" w:firstLineChars="196"/>
        <w:rPr>
          <w:rFonts w:hint="eastAsia" w:ascii="仿宋_GB2312" w:hAnsi="宋体" w:eastAsia="仿宋_GB2312"/>
          <w:b/>
          <w:color w:val="000000"/>
          <w:sz w:val="28"/>
          <w:szCs w:val="28"/>
        </w:rPr>
      </w:pPr>
      <w:r>
        <w:rPr>
          <w:rFonts w:hint="eastAsia" w:ascii="仿宋_GB2312" w:hAnsi="宋体" w:eastAsia="仿宋_GB2312"/>
          <w:b/>
          <w:color w:val="000000"/>
          <w:sz w:val="28"/>
          <w:szCs w:val="28"/>
        </w:rPr>
        <w:t>7.2  申购程序</w:t>
      </w:r>
    </w:p>
    <w:p>
      <w:pPr>
        <w:adjustRightInd w:val="0"/>
        <w:snapToGrid w:val="0"/>
        <w:spacing w:line="360" w:lineRule="auto"/>
        <w:ind w:firstLine="557" w:firstLineChars="198"/>
        <w:rPr>
          <w:rFonts w:eastAsia="仿宋_GB2312"/>
          <w:b/>
          <w:sz w:val="28"/>
          <w:szCs w:val="28"/>
        </w:rPr>
      </w:pPr>
      <w:r>
        <w:rPr>
          <w:rFonts w:eastAsia="仿宋_GB2312"/>
          <w:b/>
          <w:sz w:val="28"/>
          <w:szCs w:val="28"/>
        </w:rPr>
        <w:t>7.2.1  申请和报价方式</w:t>
      </w:r>
    </w:p>
    <w:p>
      <w:pPr>
        <w:widowControl/>
        <w:spacing w:before="100" w:beforeAutospacing="1" w:after="100" w:afterAutospacing="1" w:line="360" w:lineRule="atLeast"/>
        <w:ind w:firstLine="555"/>
        <w:jc w:val="left"/>
        <w:rPr>
          <w:rFonts w:hint="eastAsia"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1、各竞买企业和个人在首次登录新系统时，须在新系统注册交易账号，点击会员端，在用户登录框下点击免费注册，登记企业或个人资料信息，通过注册并修改信息、绑定CA后方可进入交易系统，没有在新网站注册账号将无法获取保证金子账号。注册流程详见新版湘西公共资源交易网“服务导航”菜单“操作指南”栏目中《账号注册操作指南》。线下拍卖的竞买人可直接进入公告项目点击“获取保证金帐号”即可。</w:t>
      </w:r>
    </w:p>
    <w:p>
      <w:pPr>
        <w:widowControl/>
        <w:spacing w:before="100" w:beforeAutospacing="1" w:after="100" w:afterAutospacing="1" w:line="360" w:lineRule="atLeast"/>
        <w:ind w:firstLine="555"/>
        <w:jc w:val="left"/>
        <w:rPr>
          <w:rFonts w:hint="eastAsia"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各竞买企业和个人需前往</w:t>
      </w:r>
      <w:r>
        <w:rPr>
          <w:color w:val="FF0000"/>
          <w:kern w:val="0"/>
          <w:sz w:val="28"/>
          <w:szCs w:val="28"/>
        </w:rPr>
        <w:t>湘西</w:t>
      </w:r>
      <w:r>
        <w:rPr>
          <w:rFonts w:hint="eastAsia" w:ascii="仿宋_GB2312" w:hAnsi="宋体" w:eastAsia="仿宋_GB2312" w:cs="宋体"/>
          <w:color w:val="FF0000"/>
          <w:kern w:val="0"/>
          <w:sz w:val="28"/>
          <w:szCs w:val="28"/>
        </w:rPr>
        <w:t>自治</w:t>
      </w:r>
      <w:r>
        <w:rPr>
          <w:color w:val="FF0000"/>
          <w:kern w:val="0"/>
          <w:sz w:val="28"/>
          <w:szCs w:val="28"/>
        </w:rPr>
        <w:t>州</w:t>
      </w:r>
      <w:r>
        <w:rPr>
          <w:rFonts w:hint="eastAsia" w:ascii="仿宋_GB2312" w:hAnsi="宋体" w:eastAsia="仿宋_GB2312" w:cs="宋体"/>
          <w:color w:val="FF0000"/>
          <w:kern w:val="0"/>
          <w:sz w:val="28"/>
          <w:szCs w:val="28"/>
        </w:rPr>
        <w:t>公共资源交易中心交易大厅申请办理数字证书（竞买人参加网上挂牌竞价的唯一标识，数字证书有效期为一年；持有效数字证书的意向竞买人，不需重新办理数字证书，但如数字证书已过期，则需续期。）（有意竞买者应在距“缴纳预付款（含竞买保证金）到帐截止时间”的前2个工作日完成办理数字证书事宜）。用户登录湘西公共资源交易网（http://ggzyjy.xxz.gov.cn），网上填报《竞买申请书》，获取网挂系统生成的随机保证金账号，通过银行转帐或直接到柜台办理，按要求从其基本户一次性足额缴纳竞买保证金，然后在“缴纳保证金情况”栏中激活保证金，获得相应地块竞买资格，便可以挂牌期点击“我要出价”按钮进行报价。</w:t>
      </w:r>
    </w:p>
    <w:p>
      <w:pPr>
        <w:widowControl/>
        <w:spacing w:before="100" w:beforeAutospacing="1" w:after="100" w:afterAutospacing="1" w:line="360" w:lineRule="atLeast"/>
        <w:ind w:firstLine="555"/>
        <w:jc w:val="left"/>
        <w:rPr>
          <w:rFonts w:hint="eastAsia"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具体程序：有意竞买者请登陆湘西公共资源交易网（http://ggzyjy.xxz.gov.cn），在网站首页自行注册用户信息→办理数字证书→在用户注册信息中对CA进行绑定→提交用户信息审核→审核通过后方可登录使用。。</w:t>
      </w:r>
    </w:p>
    <w:p>
      <w:pPr>
        <w:widowControl/>
        <w:spacing w:before="100" w:beforeAutospacing="1" w:after="100" w:afterAutospacing="1" w:line="360" w:lineRule="atLeast"/>
        <w:ind w:firstLine="555"/>
        <w:jc w:val="left"/>
        <w:rPr>
          <w:rFonts w:hint="eastAsia"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竞买人对意向地块点击“我要申购”按钮或点击“用户登录”“会员端”→网上填报竞买信息→选择银行链接获取网挂系统生成的随机保证金账号→通过银行转帐或直接到柜台办理，按要求从其基本户一次性足额缴纳竞买保证金→点击【保证金激活】（竞买保证金到帐截止时间前激活）→激活缴纳状态后便可点击“挂牌出价”按钮进行报价。</w:t>
      </w:r>
    </w:p>
    <w:p>
      <w:pPr>
        <w:pStyle w:val="17"/>
        <w:adjustRightInd w:val="0"/>
        <w:snapToGrid w:val="0"/>
        <w:spacing w:before="0" w:beforeAutospacing="0" w:after="0" w:afterAutospacing="0" w:line="360" w:lineRule="auto"/>
        <w:ind w:firstLine="562" w:firstLineChars="200"/>
        <w:rPr>
          <w:rFonts w:hint="eastAsia" w:ascii="仿宋_GB2312" w:hAnsi="仿宋_GB2312" w:eastAsia="仿宋_GB2312"/>
          <w:b/>
          <w:sz w:val="28"/>
          <w:szCs w:val="28"/>
        </w:rPr>
      </w:pPr>
      <w:r>
        <w:rPr>
          <w:rFonts w:hint="eastAsia" w:ascii="仿宋_GB2312" w:hAnsi="仿宋_GB2312" w:eastAsia="仿宋_GB2312"/>
          <w:b/>
          <w:sz w:val="28"/>
          <w:szCs w:val="28"/>
        </w:rPr>
        <w:t>7.2.3  申请</w:t>
      </w:r>
    </w:p>
    <w:p>
      <w:pPr>
        <w:adjustRightInd w:val="0"/>
        <w:snapToGrid w:val="0"/>
        <w:spacing w:line="360" w:lineRule="auto"/>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7.2.3.1  申请程序及具体步骤</w:t>
      </w:r>
    </w:p>
    <w:p>
      <w:pPr>
        <w:pStyle w:val="18"/>
        <w:adjustRightInd w:val="0"/>
        <w:snapToGrid w:val="0"/>
        <w:spacing w:line="360" w:lineRule="auto"/>
        <w:ind w:firstLine="420" w:firstLineChars="150"/>
        <w:rPr>
          <w:rFonts w:hint="eastAsia" w:ascii="仿宋_GB2312" w:eastAsia="仿宋_GB2312"/>
          <w:color w:val="000000"/>
          <w:kern w:val="2"/>
          <w:sz w:val="28"/>
          <w:szCs w:val="28"/>
        </w:rPr>
      </w:pPr>
      <w:r>
        <w:rPr>
          <w:rFonts w:hint="eastAsia" w:ascii="仿宋_GB2312" w:eastAsia="仿宋_GB2312"/>
          <w:color w:val="000000"/>
          <w:kern w:val="2"/>
          <w:sz w:val="28"/>
          <w:szCs w:val="28"/>
        </w:rPr>
        <w:t>申请人可</w:t>
      </w:r>
      <w:r>
        <w:rPr>
          <w:rFonts w:hint="eastAsia" w:ascii="仿宋_GB2312" w:eastAsia="仿宋_GB2312"/>
          <w:kern w:val="2"/>
          <w:sz w:val="28"/>
          <w:szCs w:val="28"/>
          <w:lang w:eastAsia="zh-CN"/>
        </w:rPr>
        <w:t>在挂牌</w:t>
      </w:r>
      <w:r>
        <w:rPr>
          <w:rFonts w:ascii="仿宋_GB2312" w:eastAsia="仿宋_GB2312"/>
          <w:b/>
          <w:kern w:val="2"/>
          <w:sz w:val="28"/>
          <w:szCs w:val="28"/>
        </w:rPr>
        <w:t>期间</w:t>
      </w:r>
      <w:r>
        <w:rPr>
          <w:rFonts w:ascii="仿宋_GB2312" w:eastAsia="仿宋_GB2312"/>
          <w:kern w:val="2"/>
          <w:sz w:val="28"/>
          <w:szCs w:val="28"/>
        </w:rPr>
        <w:t>，</w:t>
      </w:r>
      <w:r>
        <w:rPr>
          <w:rFonts w:hint="eastAsia" w:ascii="仿宋_GB2312" w:eastAsia="仿宋_GB2312"/>
          <w:kern w:val="2"/>
          <w:sz w:val="28"/>
          <w:szCs w:val="28"/>
        </w:rPr>
        <w:t>凭数字证书ukey，登陆系统申请，竞买保证金，</w:t>
      </w:r>
      <w:r>
        <w:rPr>
          <w:rFonts w:hint="eastAsia" w:ascii="仿宋_GB2312" w:eastAsia="仿宋_GB2312"/>
          <w:color w:val="000000"/>
          <w:kern w:val="2"/>
          <w:sz w:val="28"/>
          <w:szCs w:val="28"/>
        </w:rPr>
        <w:t>获取竞买资格后，方可报价。具体步骤如下：</w:t>
      </w:r>
    </w:p>
    <w:p>
      <w:pPr>
        <w:adjustRightInd w:val="0"/>
        <w:snapToGrid w:val="0"/>
        <w:spacing w:line="360" w:lineRule="auto"/>
        <w:ind w:firstLine="554" w:firstLineChars="198"/>
        <w:rPr>
          <w:rFonts w:hint="eastAsia" w:ascii="仿宋_GB2312" w:eastAsia="仿宋_GB2312"/>
          <w:color w:val="000000"/>
          <w:sz w:val="28"/>
          <w:szCs w:val="28"/>
        </w:rPr>
      </w:pPr>
      <w:r>
        <w:rPr>
          <w:rFonts w:hint="eastAsia" w:ascii="仿宋_GB2312" w:eastAsia="仿宋_GB2312"/>
          <w:color w:val="000000"/>
          <w:sz w:val="28"/>
          <w:szCs w:val="28"/>
        </w:rPr>
        <w:t>1、登录</w:t>
      </w:r>
      <w:r>
        <w:rPr>
          <w:rFonts w:hint="eastAsia" w:ascii="仿宋_GB2312" w:eastAsia="仿宋_GB2312"/>
          <w:color w:val="000000"/>
          <w:sz w:val="28"/>
          <w:szCs w:val="28"/>
          <w:lang w:eastAsia="zh-CN"/>
        </w:rPr>
        <w:t>湘西公共资源网</w:t>
      </w:r>
      <w:r>
        <w:rPr>
          <w:rFonts w:hint="eastAsia" w:ascii="仿宋_GB2312" w:eastAsia="仿宋_GB2312"/>
          <w:color w:val="000000"/>
          <w:sz w:val="28"/>
          <w:szCs w:val="28"/>
        </w:rPr>
        <w:t>。</w:t>
      </w:r>
    </w:p>
    <w:p>
      <w:pPr>
        <w:adjustRightInd w:val="0"/>
        <w:snapToGrid w:val="0"/>
        <w:spacing w:line="360" w:lineRule="auto"/>
        <w:ind w:firstLine="554" w:firstLineChars="198"/>
        <w:rPr>
          <w:rFonts w:hint="eastAsia" w:ascii="仿宋_GB2312" w:eastAsia="仿宋_GB2312"/>
          <w:color w:val="000000"/>
          <w:sz w:val="28"/>
          <w:szCs w:val="28"/>
        </w:rPr>
      </w:pPr>
      <w:r>
        <w:rPr>
          <w:rFonts w:hint="eastAsia" w:ascii="仿宋_GB2312" w:eastAsia="仿宋_GB2312"/>
          <w:color w:val="000000"/>
          <w:sz w:val="28"/>
          <w:szCs w:val="28"/>
        </w:rPr>
        <w:t>2、点击</w:t>
      </w:r>
      <w:r>
        <w:rPr>
          <w:rFonts w:hint="eastAsia" w:ascii="仿宋_GB2312" w:eastAsia="仿宋_GB2312"/>
          <w:color w:val="000000"/>
          <w:sz w:val="28"/>
          <w:szCs w:val="28"/>
          <w:lang w:eastAsia="zh-CN"/>
        </w:rPr>
        <w:t>意向标的</w:t>
      </w:r>
      <w:r>
        <w:rPr>
          <w:rFonts w:hint="eastAsia" w:ascii="仿宋_GB2312" w:eastAsia="仿宋_GB2312"/>
          <w:color w:val="000000"/>
          <w:sz w:val="28"/>
          <w:szCs w:val="28"/>
        </w:rPr>
        <w:t>。</w:t>
      </w:r>
    </w:p>
    <w:p>
      <w:pPr>
        <w:adjustRightInd w:val="0"/>
        <w:snapToGrid w:val="0"/>
        <w:spacing w:line="360" w:lineRule="auto"/>
        <w:ind w:firstLine="554" w:firstLineChars="198"/>
        <w:rPr>
          <w:rFonts w:hint="eastAsia" w:ascii="仿宋_GB2312" w:eastAsia="仿宋_GB2312"/>
          <w:color w:val="000000"/>
          <w:sz w:val="28"/>
          <w:szCs w:val="28"/>
        </w:rPr>
      </w:pPr>
      <w:r>
        <w:rPr>
          <w:rFonts w:hint="eastAsia" w:ascii="仿宋_GB2312" w:eastAsia="仿宋_GB2312"/>
          <w:color w:val="000000"/>
          <w:sz w:val="28"/>
          <w:szCs w:val="28"/>
        </w:rPr>
        <w:t>4、点击</w:t>
      </w:r>
      <w:r>
        <w:rPr>
          <w:rFonts w:hint="eastAsia" w:ascii="仿宋_GB2312" w:eastAsia="仿宋_GB2312"/>
          <w:color w:val="000000"/>
          <w:sz w:val="28"/>
          <w:szCs w:val="28"/>
          <w:lang w:eastAsia="zh-CN"/>
        </w:rPr>
        <w:t>公告页面</w:t>
      </w:r>
      <w:r>
        <w:rPr>
          <w:rFonts w:hint="eastAsia" w:ascii="仿宋_GB2312" w:eastAsia="仿宋_GB2312"/>
          <w:color w:val="000000"/>
          <w:sz w:val="28"/>
          <w:szCs w:val="28"/>
        </w:rPr>
        <w:t>“我要申购”按钮后，系统弹出选择竞买方式页面。</w:t>
      </w:r>
    </w:p>
    <w:p>
      <w:pPr>
        <w:adjustRightInd w:val="0"/>
        <w:snapToGrid w:val="0"/>
        <w:spacing w:line="360" w:lineRule="auto"/>
        <w:ind w:firstLine="554" w:firstLineChars="198"/>
        <w:rPr>
          <w:rFonts w:hint="eastAsia" w:ascii="仿宋_GB2312" w:eastAsia="仿宋_GB2312"/>
          <w:color w:val="000000"/>
          <w:sz w:val="28"/>
          <w:szCs w:val="28"/>
        </w:rPr>
      </w:pPr>
      <w:r>
        <w:rPr>
          <w:rFonts w:hint="eastAsia" w:ascii="仿宋_GB2312" w:eastAsia="仿宋_GB2312"/>
          <w:color w:val="000000"/>
          <w:sz w:val="28"/>
          <w:szCs w:val="28"/>
        </w:rPr>
        <w:t>5、选择“单独申请”方式，系统弹出竞买申请书。</w:t>
      </w:r>
    </w:p>
    <w:p>
      <w:pPr>
        <w:adjustRightInd w:val="0"/>
        <w:snapToGrid w:val="0"/>
        <w:spacing w:line="360" w:lineRule="auto"/>
        <w:ind w:firstLine="554" w:firstLineChars="198"/>
        <w:rPr>
          <w:rFonts w:hint="eastAsia" w:ascii="仿宋_GB2312" w:eastAsia="仿宋_GB2312"/>
          <w:color w:val="000000"/>
          <w:sz w:val="28"/>
          <w:szCs w:val="28"/>
        </w:rPr>
      </w:pPr>
      <w:r>
        <w:rPr>
          <w:rFonts w:hint="eastAsia" w:ascii="仿宋_GB2312" w:eastAsia="仿宋_GB2312"/>
          <w:color w:val="000000"/>
          <w:sz w:val="28"/>
          <w:szCs w:val="28"/>
        </w:rPr>
        <w:t>6、申请人完整填写申请书向系统提交、上传，</w:t>
      </w:r>
      <w:r>
        <w:rPr>
          <w:rFonts w:hint="eastAsia" w:ascii="仿宋_GB2312" w:eastAsia="仿宋_GB2312"/>
          <w:sz w:val="28"/>
          <w:szCs w:val="28"/>
        </w:rPr>
        <w:t>在“上传资料”栏中（在申请书的下方）可上传法人单位有效证明文件（组织机构代码证副本、企业法人营业执照副本</w:t>
      </w:r>
      <w:r>
        <w:rPr>
          <w:rFonts w:eastAsia="仿宋_GB2312"/>
          <w:sz w:val="28"/>
          <w:szCs w:val="28"/>
        </w:rPr>
        <w:t>或事业法人登记证书副本</w:t>
      </w:r>
      <w:r>
        <w:rPr>
          <w:rFonts w:hint="eastAsia" w:ascii="仿宋_GB2312" w:eastAsia="仿宋_GB2312"/>
          <w:sz w:val="28"/>
          <w:szCs w:val="28"/>
        </w:rPr>
        <w:t>、税务登记证副本、法人身份证明，上传文件由申请人将原件扫描成</w:t>
      </w:r>
      <w:r>
        <w:rPr>
          <w:rFonts w:eastAsia="仿宋_GB2312"/>
          <w:sz w:val="28"/>
          <w:szCs w:val="28"/>
        </w:rPr>
        <w:t>pdf</w:t>
      </w:r>
      <w:r>
        <w:rPr>
          <w:rFonts w:hint="eastAsia" w:eastAsia="仿宋_GB2312"/>
          <w:sz w:val="28"/>
          <w:szCs w:val="28"/>
        </w:rPr>
        <w:t>或jpg</w:t>
      </w:r>
      <w:r>
        <w:rPr>
          <w:rFonts w:hint="eastAsia" w:ascii="仿宋_GB2312" w:eastAsia="仿宋_GB2312"/>
          <w:sz w:val="28"/>
          <w:szCs w:val="28"/>
        </w:rPr>
        <w:t>文件）</w:t>
      </w:r>
      <w:r>
        <w:rPr>
          <w:rFonts w:hint="eastAsia" w:ascii="仿宋_GB2312" w:eastAsia="仿宋_GB2312"/>
          <w:sz w:val="28"/>
          <w:szCs w:val="28"/>
          <w:lang w:eastAsia="zh-CN"/>
        </w:rPr>
        <w:t>。</w:t>
      </w:r>
    </w:p>
    <w:p>
      <w:pPr>
        <w:adjustRightInd w:val="0"/>
        <w:snapToGrid w:val="0"/>
        <w:spacing w:line="360" w:lineRule="auto"/>
        <w:ind w:firstLine="554" w:firstLineChars="198"/>
        <w:rPr>
          <w:rFonts w:ascii="仿宋" w:hAnsi="仿宋" w:eastAsia="仿宋"/>
          <w:sz w:val="28"/>
          <w:szCs w:val="28"/>
        </w:rPr>
      </w:pP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w:t>
      </w:r>
      <w:r>
        <w:rPr>
          <w:rFonts w:hint="eastAsia" w:ascii="仿宋" w:hAnsi="仿宋" w:eastAsia="仿宋"/>
          <w:sz w:val="28"/>
          <w:szCs w:val="28"/>
        </w:rPr>
        <w:t>竞买人</w:t>
      </w:r>
      <w:r>
        <w:rPr>
          <w:rFonts w:ascii="仿宋" w:hAnsi="仿宋" w:eastAsia="仿宋"/>
          <w:sz w:val="28"/>
          <w:szCs w:val="28"/>
        </w:rPr>
        <w:t>获取网挂系统生成的随机保证金账号，按要求</w:t>
      </w:r>
      <w:r>
        <w:rPr>
          <w:rFonts w:hint="eastAsia" w:ascii="仿宋" w:hAnsi="仿宋" w:eastAsia="仿宋"/>
          <w:sz w:val="28"/>
          <w:szCs w:val="28"/>
        </w:rPr>
        <w:t>从其基本户</w:t>
      </w:r>
      <w:r>
        <w:rPr>
          <w:rFonts w:ascii="仿宋" w:hAnsi="仿宋" w:eastAsia="仿宋"/>
          <w:sz w:val="28"/>
          <w:szCs w:val="28"/>
        </w:rPr>
        <w:t>足额缴纳含竞买保证金</w:t>
      </w:r>
      <w:r>
        <w:rPr>
          <w:rFonts w:hint="eastAsia" w:ascii="仿宋" w:hAnsi="仿宋" w:eastAsia="仿宋"/>
          <w:sz w:val="28"/>
          <w:szCs w:val="28"/>
        </w:rPr>
        <w:t>至银行</w:t>
      </w:r>
      <w:r>
        <w:rPr>
          <w:rFonts w:ascii="仿宋" w:hAnsi="仿宋" w:eastAsia="仿宋"/>
          <w:sz w:val="28"/>
          <w:szCs w:val="28"/>
        </w:rPr>
        <w:t>，</w:t>
      </w:r>
      <w:r>
        <w:rPr>
          <w:rFonts w:hint="eastAsia" w:ascii="仿宋" w:hAnsi="仿宋" w:eastAsia="仿宋"/>
          <w:sz w:val="28"/>
          <w:szCs w:val="28"/>
        </w:rPr>
        <w:t>并在系统“缴纳保证金情况：</w:t>
      </w:r>
      <w:r>
        <w:rPr>
          <w:rFonts w:hint="eastAsia" w:ascii="仿宋" w:hAnsi="仿宋" w:eastAsia="仿宋"/>
          <w:color w:val="FF0000"/>
          <w:sz w:val="28"/>
          <w:szCs w:val="28"/>
        </w:rPr>
        <w:t>一栏中</w:t>
      </w:r>
      <w:r>
        <w:rPr>
          <w:rFonts w:ascii="仿宋" w:hAnsi="仿宋" w:eastAsia="仿宋"/>
          <w:color w:val="FF0000"/>
          <w:sz w:val="28"/>
          <w:szCs w:val="28"/>
        </w:rPr>
        <w:t>点击【保证金激活】，激活缴纳状态后才可以进行竞买资格确认，</w:t>
      </w:r>
      <w:r>
        <w:rPr>
          <w:rFonts w:ascii="仿宋" w:hAnsi="仿宋" w:eastAsia="仿宋"/>
          <w:sz w:val="28"/>
          <w:szCs w:val="28"/>
        </w:rPr>
        <w:t>参与竞价。</w:t>
      </w:r>
    </w:p>
    <w:p>
      <w:pPr>
        <w:adjustRightInd w:val="0"/>
        <w:snapToGrid w:val="0"/>
        <w:spacing w:line="360" w:lineRule="auto"/>
        <w:ind w:firstLine="557" w:firstLineChars="198"/>
        <w:rPr>
          <w:rFonts w:hint="eastAsia" w:ascii="仿宋_GB2312" w:eastAsia="仿宋_GB2312"/>
          <w:b/>
          <w:color w:val="000000"/>
          <w:sz w:val="28"/>
          <w:szCs w:val="28"/>
        </w:rPr>
      </w:pPr>
      <w:r>
        <w:rPr>
          <w:rFonts w:hint="eastAsia" w:ascii="仿宋_GB2312" w:eastAsia="仿宋_GB2312"/>
          <w:b/>
          <w:color w:val="000000"/>
          <w:sz w:val="28"/>
          <w:szCs w:val="28"/>
        </w:rPr>
        <w:t>7.2.3.2  申请时的注意事项</w:t>
      </w:r>
    </w:p>
    <w:p>
      <w:pPr>
        <w:adjustRightInd w:val="0"/>
        <w:snapToGrid w:val="0"/>
        <w:spacing w:line="360" w:lineRule="auto"/>
        <w:ind w:firstLine="554" w:firstLineChars="198"/>
        <w:rPr>
          <w:rFonts w:hint="eastAsia" w:ascii="仿宋_GB2312" w:eastAsia="仿宋_GB2312"/>
          <w:color w:val="000000"/>
          <w:sz w:val="28"/>
          <w:szCs w:val="28"/>
        </w:rPr>
      </w:pPr>
      <w:r>
        <w:rPr>
          <w:rFonts w:hint="eastAsia" w:ascii="仿宋_GB2312" w:eastAsia="仿宋_GB2312"/>
          <w:color w:val="000000"/>
          <w:sz w:val="28"/>
          <w:szCs w:val="28"/>
        </w:rPr>
        <w:t>1、</w:t>
      </w:r>
      <w:r>
        <w:rPr>
          <w:rFonts w:hint="eastAsia" w:ascii="仿宋_GB2312" w:eastAsia="仿宋_GB2312"/>
          <w:sz w:val="28"/>
          <w:szCs w:val="28"/>
        </w:rPr>
        <w:t>申请时，申请人应按照挂牌出让文件的规定提交、上传申请书。</w:t>
      </w:r>
    </w:p>
    <w:p>
      <w:pPr>
        <w:adjustRightInd w:val="0"/>
        <w:snapToGrid w:val="0"/>
        <w:spacing w:line="360" w:lineRule="auto"/>
        <w:ind w:firstLine="554" w:firstLineChars="198"/>
        <w:rPr>
          <w:rFonts w:hint="eastAsia" w:ascii="仿宋_GB2312" w:eastAsia="仿宋_GB2312"/>
          <w:color w:val="000000"/>
          <w:sz w:val="28"/>
          <w:szCs w:val="28"/>
        </w:rPr>
      </w:pPr>
      <w:r>
        <w:rPr>
          <w:rFonts w:hint="eastAsia" w:ascii="仿宋_GB2312" w:eastAsia="仿宋_GB2312"/>
          <w:color w:val="000000"/>
          <w:sz w:val="28"/>
          <w:szCs w:val="28"/>
        </w:rPr>
        <w:t>2、申请时弹出的“申购订单”，申请人应当场打印留底，避免忘记保证金账号等相关内容。</w:t>
      </w:r>
    </w:p>
    <w:p>
      <w:pPr>
        <w:adjustRightInd w:val="0"/>
        <w:snapToGrid w:val="0"/>
        <w:spacing w:line="360" w:lineRule="auto"/>
        <w:ind w:firstLine="557" w:firstLineChars="198"/>
        <w:rPr>
          <w:rFonts w:hint="eastAsia" w:ascii="仿宋_GB2312" w:eastAsia="仿宋_GB2312"/>
          <w:b/>
          <w:color w:val="000000"/>
          <w:sz w:val="28"/>
          <w:szCs w:val="28"/>
        </w:rPr>
      </w:pPr>
      <w:r>
        <w:rPr>
          <w:rFonts w:hint="eastAsia" w:ascii="仿宋_GB2312" w:eastAsia="仿宋_GB2312"/>
          <w:b/>
          <w:color w:val="000000"/>
          <w:sz w:val="28"/>
          <w:szCs w:val="28"/>
        </w:rPr>
        <w:t>8  网上报价</w:t>
      </w:r>
    </w:p>
    <w:p>
      <w:pPr>
        <w:pStyle w:val="11"/>
        <w:widowControl/>
        <w:spacing w:beforeAutospacing="0" w:after="158" w:afterAutospacing="0" w:line="405" w:lineRule="atLeas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竞买人在获</w:t>
      </w:r>
      <w:r>
        <w:rPr>
          <w:rFonts w:hint="eastAsia" w:ascii="仿宋_GB2312" w:eastAsia="仿宋_GB2312"/>
          <w:color w:val="000000"/>
          <w:kern w:val="2"/>
          <w:sz w:val="28"/>
          <w:szCs w:val="28"/>
          <w:lang w:val="en-US" w:eastAsia="zh-CN" w:bidi="ar-SA"/>
        </w:rPr>
        <w:t>取</w:t>
      </w:r>
      <w:r>
        <w:rPr>
          <w:rFonts w:hint="eastAsia" w:ascii="仿宋_GB2312" w:eastAsia="仿宋_GB2312"/>
          <w:color w:val="000000"/>
          <w:kern w:val="2"/>
          <w:sz w:val="28"/>
          <w:szCs w:val="28"/>
          <w:u w:val="single"/>
          <w:lang w:val="en-US" w:eastAsia="zh-CN" w:bidi="ar-SA"/>
        </w:rPr>
        <w:t>花垣县猫儿乡铅厂矿区建筑石料用灰岩采矿权</w:t>
      </w:r>
      <w:r>
        <w:rPr>
          <w:rFonts w:hint="eastAsia" w:ascii="仿宋_GB2312" w:eastAsia="仿宋_GB2312"/>
          <w:color w:val="000000"/>
          <w:sz w:val="28"/>
          <w:szCs w:val="28"/>
        </w:rPr>
        <w:t>竞买资格后，应当凭数字证书ukey，登陆“湘西州</w:t>
      </w:r>
      <w:r>
        <w:rPr>
          <w:rFonts w:hint="eastAsia" w:ascii="仿宋_GB2312" w:eastAsia="仿宋_GB2312"/>
          <w:color w:val="000000"/>
          <w:sz w:val="28"/>
          <w:szCs w:val="28"/>
          <w:lang w:eastAsia="zh-CN"/>
        </w:rPr>
        <w:t>公共</w:t>
      </w:r>
      <w:r>
        <w:rPr>
          <w:rFonts w:hint="eastAsia" w:ascii="仿宋_GB2312" w:eastAsia="仿宋_GB2312"/>
          <w:color w:val="000000"/>
          <w:sz w:val="28"/>
          <w:szCs w:val="28"/>
        </w:rPr>
        <w:t>资源</w:t>
      </w:r>
      <w:r>
        <w:rPr>
          <w:rFonts w:hint="eastAsia" w:ascii="仿宋_GB2312" w:eastAsia="仿宋_GB2312"/>
          <w:color w:val="000000"/>
          <w:sz w:val="28"/>
          <w:szCs w:val="28"/>
          <w:lang w:eastAsia="zh-CN"/>
        </w:rPr>
        <w:t>交易</w:t>
      </w:r>
      <w:r>
        <w:rPr>
          <w:rFonts w:hint="eastAsia" w:ascii="仿宋_GB2312" w:eastAsia="仿宋_GB2312"/>
          <w:color w:val="000000"/>
          <w:sz w:val="28"/>
          <w:szCs w:val="28"/>
        </w:rPr>
        <w:t>网”点击</w:t>
      </w:r>
      <w:r>
        <w:rPr>
          <w:rFonts w:hint="eastAsia" w:ascii="仿宋_GB2312" w:eastAsia="仿宋_GB2312"/>
          <w:color w:val="000000"/>
          <w:kern w:val="2"/>
          <w:sz w:val="28"/>
          <w:szCs w:val="28"/>
          <w:u w:val="single"/>
          <w:lang w:val="en-US" w:eastAsia="zh-CN" w:bidi="ar-SA"/>
        </w:rPr>
        <w:t>花垣县猫儿乡铅厂矿区建筑石料用灰岩采矿权</w:t>
      </w:r>
      <w:r>
        <w:rPr>
          <w:rFonts w:hint="eastAsia" w:ascii="仿宋_GB2312" w:eastAsia="仿宋_GB2312"/>
          <w:color w:val="000000"/>
          <w:sz w:val="28"/>
          <w:szCs w:val="28"/>
        </w:rPr>
        <w:t>项目下的“我要出价”按钮，按系统提示报价。</w:t>
      </w:r>
    </w:p>
    <w:p>
      <w:pPr>
        <w:adjustRightInd w:val="0"/>
        <w:snapToGrid w:val="0"/>
        <w:spacing w:line="360" w:lineRule="auto"/>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9  网上挂牌起始价、增价幅度、预付款（含竞买保证金）</w:t>
      </w:r>
    </w:p>
    <w:p>
      <w:pPr>
        <w:adjustRightInd w:val="0"/>
        <w:snapToGrid w:val="0"/>
        <w:spacing w:line="360" w:lineRule="auto"/>
        <w:ind w:left="139" w:leftChars="66" w:firstLine="422" w:firstLineChars="150"/>
        <w:rPr>
          <w:rFonts w:hint="eastAsia" w:ascii="仿宋_GB2312" w:hAnsi="宋体" w:eastAsia="仿宋_GB2312"/>
          <w:b/>
          <w:color w:val="000000"/>
          <w:sz w:val="28"/>
          <w:szCs w:val="28"/>
        </w:rPr>
      </w:pPr>
      <w:r>
        <w:rPr>
          <w:rFonts w:hint="eastAsia" w:ascii="仿宋_GB2312" w:hAnsi="宋体" w:eastAsia="仿宋_GB2312"/>
          <w:b/>
          <w:color w:val="000000"/>
          <w:sz w:val="28"/>
          <w:szCs w:val="28"/>
        </w:rPr>
        <w:t>9.1 网上挂牌起始价</w:t>
      </w:r>
    </w:p>
    <w:p>
      <w:pPr>
        <w:adjustRightInd w:val="0"/>
        <w:snapToGrid w:val="0"/>
        <w:spacing w:line="360" w:lineRule="auto"/>
        <w:ind w:left="139" w:leftChars="66" w:firstLine="420" w:firstLineChars="150"/>
        <w:rPr>
          <w:rFonts w:hint="eastAsia" w:ascii="仿宋_GB2312" w:eastAsia="仿宋_GB2312"/>
          <w:sz w:val="28"/>
          <w:szCs w:val="28"/>
          <w:u w:val="single"/>
        </w:rPr>
      </w:pPr>
      <w:r>
        <w:rPr>
          <w:rFonts w:hint="eastAsia" w:ascii="仿宋_GB2312" w:eastAsia="仿宋_GB2312"/>
          <w:color w:val="000000"/>
          <w:kern w:val="2"/>
          <w:sz w:val="28"/>
          <w:szCs w:val="28"/>
          <w:u w:val="single"/>
          <w:lang w:val="en-US" w:eastAsia="zh-CN" w:bidi="ar-SA"/>
        </w:rPr>
        <w:t>花垣县猫儿乡铅厂矿区建筑石料用灰岩采矿权</w:t>
      </w:r>
      <w:r>
        <w:rPr>
          <w:rFonts w:hint="eastAsia" w:ascii="仿宋_GB2312" w:eastAsia="仿宋_GB2312"/>
          <w:color w:val="000000"/>
          <w:sz w:val="28"/>
          <w:szCs w:val="28"/>
        </w:rPr>
        <w:t>网上挂牌起始价为人民</w:t>
      </w:r>
      <w:r>
        <w:rPr>
          <w:rFonts w:hint="eastAsia" w:ascii="仿宋_GB2312" w:eastAsia="仿宋_GB2312"/>
          <w:sz w:val="28"/>
          <w:szCs w:val="28"/>
        </w:rPr>
        <w:t>币</w:t>
      </w:r>
      <w:r>
        <w:rPr>
          <w:rFonts w:hint="eastAsia" w:ascii="仿宋_GB2312" w:eastAsia="仿宋_GB2312"/>
          <w:sz w:val="28"/>
          <w:szCs w:val="28"/>
          <w:u w:val="single"/>
          <w:lang w:val="en-US" w:eastAsia="zh-CN"/>
        </w:rPr>
        <w:t>94.8万元</w:t>
      </w:r>
      <w:r>
        <w:rPr>
          <w:rFonts w:hint="eastAsia" w:ascii="仿宋_GB2312" w:eastAsia="仿宋_GB2312"/>
          <w:sz w:val="28"/>
          <w:szCs w:val="28"/>
          <w:u w:val="single"/>
        </w:rPr>
        <w:t>。</w:t>
      </w:r>
    </w:p>
    <w:p>
      <w:pPr>
        <w:adjustRightInd w:val="0"/>
        <w:snapToGrid w:val="0"/>
        <w:spacing w:line="360" w:lineRule="auto"/>
        <w:ind w:left="139" w:leftChars="66" w:firstLine="422" w:firstLineChars="150"/>
        <w:rPr>
          <w:rFonts w:hint="eastAsia" w:ascii="仿宋_GB2312" w:hAnsi="宋体" w:eastAsia="仿宋_GB2312"/>
          <w:b/>
          <w:sz w:val="28"/>
          <w:szCs w:val="28"/>
        </w:rPr>
      </w:pPr>
      <w:r>
        <w:rPr>
          <w:rFonts w:hint="eastAsia" w:ascii="仿宋_GB2312" w:hAnsi="宋体" w:eastAsia="仿宋_GB2312"/>
          <w:b/>
          <w:sz w:val="28"/>
          <w:szCs w:val="28"/>
        </w:rPr>
        <w:t>9.2 增价幅度</w:t>
      </w:r>
    </w:p>
    <w:p>
      <w:pPr>
        <w:adjustRightInd w:val="0"/>
        <w:snapToGrid w:val="0"/>
        <w:spacing w:line="360" w:lineRule="auto"/>
        <w:ind w:left="139" w:leftChars="66" w:firstLine="420" w:firstLineChars="150"/>
        <w:rPr>
          <w:rFonts w:hint="eastAsia" w:ascii="仿宋_GB2312" w:eastAsia="仿宋_GB2312"/>
          <w:color w:val="000000"/>
          <w:sz w:val="28"/>
          <w:szCs w:val="28"/>
        </w:rPr>
      </w:pPr>
      <w:r>
        <w:rPr>
          <w:rFonts w:hint="eastAsia" w:ascii="仿宋_GB2312" w:eastAsia="仿宋_GB2312"/>
          <w:color w:val="000000"/>
          <w:kern w:val="2"/>
          <w:sz w:val="28"/>
          <w:szCs w:val="28"/>
          <w:u w:val="single"/>
          <w:lang w:val="en-US" w:eastAsia="zh-CN" w:bidi="ar-SA"/>
        </w:rPr>
        <w:t>花垣县猫儿乡铅厂矿区建筑石料用灰岩采矿权</w:t>
      </w:r>
      <w:r>
        <w:rPr>
          <w:rFonts w:hint="eastAsia" w:ascii="仿宋_GB2312" w:eastAsia="仿宋_GB2312"/>
          <w:sz w:val="28"/>
          <w:szCs w:val="28"/>
        </w:rPr>
        <w:t>网上挂牌增价幅度为人民币</w:t>
      </w:r>
      <w:r>
        <w:rPr>
          <w:rFonts w:hint="eastAsia" w:ascii="仿宋_GB2312" w:eastAsia="仿宋_GB2312"/>
          <w:sz w:val="28"/>
          <w:szCs w:val="28"/>
          <w:lang w:eastAsia="zh-CN"/>
        </w:rPr>
        <w:t>伍</w:t>
      </w:r>
      <w:r>
        <w:rPr>
          <w:rFonts w:hint="eastAsia" w:ascii="仿宋_GB2312" w:eastAsia="仿宋_GB2312"/>
          <w:sz w:val="28"/>
          <w:szCs w:val="28"/>
        </w:rPr>
        <w:t>万元整（￥：</w:t>
      </w:r>
      <w:r>
        <w:rPr>
          <w:rFonts w:hint="eastAsia" w:ascii="仿宋_GB2312" w:eastAsia="仿宋_GB2312"/>
          <w:sz w:val="28"/>
          <w:szCs w:val="28"/>
          <w:lang w:val="en-US" w:eastAsia="zh-CN"/>
        </w:rPr>
        <w:t>5</w:t>
      </w:r>
      <w:r>
        <w:rPr>
          <w:rFonts w:hint="eastAsia" w:ascii="仿宋_GB2312" w:eastAsia="仿宋_GB2312"/>
          <w:sz w:val="28"/>
          <w:szCs w:val="28"/>
        </w:rPr>
        <w:t>0000.00）或其整数倍</w:t>
      </w:r>
      <w:r>
        <w:rPr>
          <w:rFonts w:hint="eastAsia" w:ascii="仿宋_GB2312" w:eastAsia="仿宋_GB2312"/>
          <w:color w:val="000000"/>
          <w:sz w:val="28"/>
          <w:szCs w:val="28"/>
        </w:rPr>
        <w:t>。</w:t>
      </w:r>
    </w:p>
    <w:p>
      <w:pPr>
        <w:adjustRightInd w:val="0"/>
        <w:snapToGrid w:val="0"/>
        <w:spacing w:line="360" w:lineRule="auto"/>
        <w:ind w:left="139" w:leftChars="66" w:firstLine="422" w:firstLineChars="150"/>
        <w:rPr>
          <w:rFonts w:hint="eastAsia" w:ascii="仿宋_GB2312" w:hAnsi="宋体" w:eastAsia="仿宋_GB2312"/>
          <w:b/>
          <w:color w:val="000000"/>
          <w:sz w:val="28"/>
          <w:szCs w:val="28"/>
        </w:rPr>
      </w:pPr>
      <w:r>
        <w:rPr>
          <w:rFonts w:hint="eastAsia" w:ascii="仿宋_GB2312" w:hAnsi="宋体" w:eastAsia="仿宋_GB2312"/>
          <w:b/>
          <w:color w:val="000000"/>
          <w:sz w:val="28"/>
          <w:szCs w:val="28"/>
        </w:rPr>
        <w:t>9.3预付款（含竞买保证金）</w:t>
      </w:r>
    </w:p>
    <w:p>
      <w:pPr>
        <w:adjustRightInd w:val="0"/>
        <w:snapToGrid w:val="0"/>
        <w:spacing w:line="360" w:lineRule="auto"/>
        <w:ind w:left="139" w:leftChars="66" w:firstLine="422" w:firstLineChars="150"/>
        <w:rPr>
          <w:rFonts w:hint="eastAsia" w:ascii="仿宋_GB2312" w:eastAsia="仿宋_GB2312"/>
          <w:b/>
          <w:color w:val="000000"/>
          <w:sz w:val="28"/>
          <w:szCs w:val="28"/>
        </w:rPr>
      </w:pPr>
      <w:r>
        <w:rPr>
          <w:rFonts w:hint="eastAsia" w:ascii="仿宋_GB2312" w:eastAsia="仿宋_GB2312"/>
          <w:b/>
          <w:color w:val="000000"/>
          <w:sz w:val="28"/>
          <w:szCs w:val="28"/>
        </w:rPr>
        <w:t>9.3.1预付款（含竞买保证金）数额</w:t>
      </w:r>
    </w:p>
    <w:p>
      <w:pPr>
        <w:adjustRightInd w:val="0"/>
        <w:snapToGrid w:val="0"/>
        <w:spacing w:line="360" w:lineRule="auto"/>
        <w:ind w:left="139" w:leftChars="66" w:firstLine="420" w:firstLineChars="150"/>
        <w:rPr>
          <w:rFonts w:hint="eastAsia" w:ascii="仿宋_GB2312" w:eastAsia="仿宋_GB2312"/>
          <w:sz w:val="28"/>
          <w:szCs w:val="28"/>
          <w:u w:val="single"/>
        </w:rPr>
      </w:pPr>
      <w:r>
        <w:rPr>
          <w:rFonts w:hint="eastAsia" w:ascii="仿宋_GB2312" w:eastAsia="仿宋_GB2312"/>
          <w:color w:val="000000"/>
          <w:kern w:val="2"/>
          <w:sz w:val="28"/>
          <w:szCs w:val="28"/>
          <w:u w:val="single"/>
          <w:lang w:val="en-US" w:eastAsia="zh-CN" w:bidi="ar-SA"/>
        </w:rPr>
        <w:t>花垣县猫儿乡铅厂矿区建筑石料用灰岩采矿权</w:t>
      </w:r>
      <w:r>
        <w:rPr>
          <w:rFonts w:hint="eastAsia" w:ascii="仿宋_GB2312" w:eastAsia="仿宋_GB2312"/>
          <w:sz w:val="28"/>
          <w:szCs w:val="28"/>
        </w:rPr>
        <w:t>预竞买保证金为人民币</w:t>
      </w:r>
      <w:r>
        <w:rPr>
          <w:rFonts w:hint="eastAsia" w:ascii="仿宋_GB2312" w:eastAsia="仿宋_GB2312"/>
          <w:sz w:val="28"/>
          <w:szCs w:val="28"/>
          <w:u w:val="single"/>
          <w:lang w:val="en-US" w:eastAsia="zh-CN"/>
        </w:rPr>
        <w:t>28万元</w:t>
      </w:r>
      <w:r>
        <w:rPr>
          <w:rFonts w:hint="eastAsia" w:ascii="仿宋_GB2312" w:eastAsia="仿宋_GB2312"/>
          <w:sz w:val="28"/>
          <w:szCs w:val="28"/>
          <w:u w:val="single"/>
        </w:rPr>
        <w:t>。</w:t>
      </w:r>
    </w:p>
    <w:p>
      <w:pPr>
        <w:adjustRightInd w:val="0"/>
        <w:snapToGrid w:val="0"/>
        <w:spacing w:line="360" w:lineRule="auto"/>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9.3.2预付款（含竞买保证金）的缴纳</w:t>
      </w:r>
    </w:p>
    <w:p>
      <w:pPr>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挂系统生成的随机保证金账号</w:t>
      </w:r>
    </w:p>
    <w:p>
      <w:pPr>
        <w:adjustRightInd w:val="0"/>
        <w:snapToGrid w:val="0"/>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10  网上挂牌程序</w:t>
      </w:r>
    </w:p>
    <w:p>
      <w:pPr>
        <w:adjustRightInd w:val="0"/>
        <w:snapToGrid w:val="0"/>
        <w:spacing w:line="360" w:lineRule="auto"/>
        <w:ind w:firstLine="551" w:firstLineChars="196"/>
        <w:rPr>
          <w:rFonts w:hint="eastAsia" w:ascii="仿宋_GB2312" w:hAnsi="宋体" w:eastAsia="仿宋_GB2312"/>
          <w:b/>
          <w:color w:val="000000"/>
          <w:sz w:val="28"/>
          <w:szCs w:val="28"/>
        </w:rPr>
      </w:pPr>
      <w:r>
        <w:rPr>
          <w:rFonts w:hint="eastAsia" w:ascii="仿宋_GB2312" w:hAnsi="宋体" w:eastAsia="仿宋_GB2312"/>
          <w:b/>
          <w:color w:val="000000"/>
          <w:sz w:val="28"/>
          <w:szCs w:val="28"/>
        </w:rPr>
        <w:t>10.1  网上公布挂牌信息</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从发布网上挂牌出让公告之日起，我中心将有关</w:t>
      </w:r>
      <w:r>
        <w:rPr>
          <w:rFonts w:hint="eastAsia" w:ascii="仿宋_GB2312" w:eastAsia="仿宋_GB2312"/>
          <w:color w:val="000000"/>
          <w:kern w:val="2"/>
          <w:sz w:val="28"/>
          <w:szCs w:val="28"/>
          <w:u w:val="single"/>
          <w:lang w:val="en-US" w:eastAsia="zh-CN" w:bidi="ar-SA"/>
        </w:rPr>
        <w:t>花垣县猫儿乡铅厂矿区建筑石料用灰岩采矿权</w:t>
      </w:r>
      <w:r>
        <w:rPr>
          <w:rFonts w:hint="eastAsia" w:ascii="仿宋_GB2312" w:eastAsia="仿宋_GB2312"/>
          <w:color w:val="000000"/>
          <w:sz w:val="28"/>
          <w:szCs w:val="28"/>
        </w:rPr>
        <w:t>的位置、面积、资源储量、出让年限及起始价、增价幅度、竞买保证金额度、相关技术资料等在湘西自治州</w:t>
      </w:r>
      <w:r>
        <w:rPr>
          <w:rFonts w:hint="eastAsia" w:ascii="仿宋_GB2312" w:eastAsia="仿宋_GB2312"/>
          <w:color w:val="000000"/>
          <w:sz w:val="28"/>
          <w:szCs w:val="28"/>
          <w:lang w:eastAsia="zh-CN"/>
        </w:rPr>
        <w:t>公共资源交易网</w:t>
      </w:r>
      <w:r>
        <w:rPr>
          <w:rFonts w:hint="eastAsia" w:ascii="仿宋_GB2312" w:eastAsia="仿宋_GB2312"/>
          <w:color w:val="000000"/>
          <w:sz w:val="28"/>
          <w:szCs w:val="28"/>
        </w:rPr>
        <w:t>予以公布。</w:t>
      </w:r>
    </w:p>
    <w:p>
      <w:pPr>
        <w:adjustRightInd w:val="0"/>
        <w:snapToGrid w:val="0"/>
        <w:spacing w:line="360" w:lineRule="auto"/>
        <w:ind w:firstLine="551" w:firstLineChars="196"/>
        <w:rPr>
          <w:rFonts w:hint="eastAsia" w:ascii="仿宋_GB2312" w:hAnsi="宋体" w:eastAsia="仿宋_GB2312"/>
          <w:b/>
          <w:color w:val="000000"/>
          <w:sz w:val="28"/>
          <w:szCs w:val="28"/>
        </w:rPr>
      </w:pPr>
      <w:r>
        <w:rPr>
          <w:rFonts w:hint="eastAsia" w:ascii="仿宋_GB2312" w:hAnsi="宋体" w:eastAsia="仿宋_GB2312"/>
          <w:b/>
          <w:color w:val="000000"/>
          <w:sz w:val="28"/>
          <w:szCs w:val="28"/>
        </w:rPr>
        <w:t>10.2  网上挂牌竞价</w:t>
      </w:r>
    </w:p>
    <w:p>
      <w:pPr>
        <w:adjustRightInd w:val="0"/>
        <w:snapToGrid w:val="0"/>
        <w:spacing w:line="360" w:lineRule="auto"/>
        <w:ind w:firstLine="551" w:firstLineChars="196"/>
        <w:rPr>
          <w:rFonts w:hint="eastAsia" w:ascii="仿宋_GB2312" w:eastAsia="仿宋_GB2312"/>
          <w:b/>
          <w:color w:val="000000"/>
          <w:sz w:val="28"/>
          <w:szCs w:val="28"/>
        </w:rPr>
      </w:pPr>
      <w:r>
        <w:rPr>
          <w:rFonts w:hint="eastAsia" w:ascii="仿宋_GB2312" w:eastAsia="仿宋_GB2312"/>
          <w:b/>
          <w:color w:val="000000"/>
          <w:sz w:val="28"/>
          <w:szCs w:val="28"/>
        </w:rPr>
        <w:t>10.2.1  报价规则</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w:t>
      </w:r>
      <w:r>
        <w:rPr>
          <w:rFonts w:hint="eastAsia" w:ascii="仿宋_GB2312" w:eastAsia="仿宋_GB2312"/>
          <w:b/>
          <w:color w:val="000000"/>
          <w:sz w:val="28"/>
          <w:szCs w:val="28"/>
        </w:rPr>
        <w:t>在挂牌期限截止前，竞买人必须进行至少一次的有效报价，才有资格参加网上限时竞价。</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2、网上挂牌以增价方式进行报价。同一竞买人可多次报价。第一人次报价可以等于起始价，也可以高于起始价，其增价幅度和第一人次报价后的每次报价的增价幅度应当符合9.2项的规定。</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3、竞买人通过系统提交的报价一经报出，不得撤回。</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4、竞买人报价有下列情形之一的，为无效报价：</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 xml:space="preserve">①报价因系统故障未在网上挂牌期限内报价的； </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②报价因竞买人网络故障未在网上挂牌报价期限内收到的；</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③报价不符合报价规则的；</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④报价不符合网上挂牌文件规定的其他情形。</w:t>
      </w:r>
    </w:p>
    <w:p>
      <w:pPr>
        <w:adjustRightInd w:val="0"/>
        <w:snapToGrid w:val="0"/>
        <w:spacing w:line="360" w:lineRule="auto"/>
        <w:ind w:firstLine="562" w:firstLineChars="200"/>
        <w:rPr>
          <w:rFonts w:eastAsia="仿宋_GB2312"/>
          <w:b/>
          <w:sz w:val="28"/>
          <w:szCs w:val="28"/>
        </w:rPr>
      </w:pPr>
      <w:r>
        <w:rPr>
          <w:rFonts w:hint="eastAsia" w:ascii="仿宋_GB2312" w:eastAsia="仿宋_GB2312"/>
          <w:b/>
          <w:color w:val="000000"/>
          <w:sz w:val="28"/>
          <w:szCs w:val="28"/>
        </w:rPr>
        <w:t xml:space="preserve">10.2.2  </w:t>
      </w:r>
      <w:r>
        <w:rPr>
          <w:rFonts w:eastAsia="仿宋_GB2312"/>
          <w:b/>
          <w:sz w:val="28"/>
          <w:szCs w:val="28"/>
        </w:rPr>
        <w:t>报价注意事项</w:t>
      </w:r>
    </w:p>
    <w:p>
      <w:pPr>
        <w:adjustRightInd w:val="0"/>
        <w:snapToGrid w:val="0"/>
        <w:spacing w:line="360" w:lineRule="auto"/>
        <w:ind w:firstLine="560" w:firstLineChars="200"/>
        <w:rPr>
          <w:rFonts w:eastAsia="仿宋_GB2312"/>
          <w:sz w:val="28"/>
          <w:szCs w:val="28"/>
        </w:rPr>
      </w:pPr>
      <w:r>
        <w:rPr>
          <w:rFonts w:eastAsia="仿宋_GB2312"/>
          <w:sz w:val="28"/>
          <w:szCs w:val="28"/>
        </w:rPr>
        <w:t>因网络延迟问题，竞买人应尽量避免到接近网上</w:t>
      </w:r>
      <w:r>
        <w:rPr>
          <w:rFonts w:hint="eastAsia" w:eastAsia="仿宋_GB2312"/>
          <w:sz w:val="28"/>
          <w:szCs w:val="28"/>
        </w:rPr>
        <w:t>报价</w:t>
      </w:r>
      <w:r>
        <w:rPr>
          <w:rFonts w:eastAsia="仿宋_GB2312"/>
          <w:sz w:val="28"/>
          <w:szCs w:val="28"/>
        </w:rPr>
        <w:t>截止时间才出价，以防止系统无法及时接收到报价的情况发生。</w:t>
      </w:r>
    </w:p>
    <w:p>
      <w:pPr>
        <w:adjustRightInd w:val="0"/>
        <w:snapToGrid w:val="0"/>
        <w:spacing w:line="360" w:lineRule="auto"/>
        <w:ind w:firstLine="551" w:firstLineChars="196"/>
        <w:rPr>
          <w:rFonts w:hint="eastAsia" w:ascii="仿宋_GB2312" w:eastAsia="仿宋_GB2312"/>
          <w:b/>
          <w:color w:val="000000"/>
          <w:sz w:val="28"/>
          <w:szCs w:val="28"/>
        </w:rPr>
      </w:pPr>
      <w:r>
        <w:rPr>
          <w:rFonts w:hint="eastAsia" w:ascii="仿宋_GB2312" w:eastAsia="仿宋_GB2312"/>
          <w:b/>
          <w:color w:val="000000"/>
          <w:sz w:val="28"/>
          <w:szCs w:val="28"/>
        </w:rPr>
        <w:t>10.2.3  报价及系统接受报价、显示、确认报价</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1、系统从网上挂牌起始时间起开始接受报价；</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2、竞买人通过系统进行报价；</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3、系统对符合规定的报价予以确认，显示为当前最高报价，并继续接受新的报价。</w:t>
      </w:r>
    </w:p>
    <w:p>
      <w:pPr>
        <w:adjustRightInd w:val="0"/>
        <w:snapToGrid w:val="0"/>
        <w:spacing w:line="360" w:lineRule="auto"/>
        <w:ind w:firstLine="551" w:firstLineChars="196"/>
        <w:rPr>
          <w:rFonts w:hint="eastAsia" w:ascii="仿宋_GB2312" w:hAnsi="宋体" w:eastAsia="仿宋_GB2312"/>
          <w:b/>
          <w:color w:val="000000"/>
          <w:sz w:val="28"/>
          <w:szCs w:val="28"/>
        </w:rPr>
      </w:pPr>
      <w:r>
        <w:rPr>
          <w:rFonts w:hint="eastAsia" w:ascii="仿宋_GB2312" w:hAnsi="宋体" w:eastAsia="仿宋_GB2312"/>
          <w:b/>
          <w:color w:val="000000"/>
          <w:sz w:val="28"/>
          <w:szCs w:val="28"/>
        </w:rPr>
        <w:t>10.3  网上挂牌截止与成交结果确认</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网上挂牌截止时间由系统按公告规定自动确定。网上挂牌截止时间前1分钟，系统将当前最高有效报价进行三次提示。挂牌截止，系统自动关闭报价通道，并按下列规定确认成交结果：</w:t>
      </w:r>
    </w:p>
    <w:p>
      <w:pPr>
        <w:adjustRightInd w:val="0"/>
        <w:snapToGrid w:val="0"/>
        <w:spacing w:line="360" w:lineRule="auto"/>
        <w:ind w:firstLine="551" w:firstLineChars="196"/>
        <w:rPr>
          <w:rFonts w:hint="eastAsia" w:ascii="仿宋_GB2312" w:hAnsi="仿宋_GB2312" w:eastAsia="仿宋_GB2312"/>
          <w:b/>
          <w:color w:val="000000"/>
          <w:sz w:val="28"/>
          <w:szCs w:val="28"/>
        </w:rPr>
      </w:pPr>
      <w:r>
        <w:rPr>
          <w:rFonts w:hint="eastAsia" w:ascii="仿宋_GB2312" w:hAnsi="仿宋_GB2312" w:eastAsia="仿宋_GB2312"/>
          <w:b/>
          <w:color w:val="000000"/>
          <w:sz w:val="28"/>
          <w:szCs w:val="28"/>
        </w:rPr>
        <w:t>10.3.1  网上挂牌期间无人报价</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网上挂牌期间，一直无人报价，网上挂牌截止时，系统显示不成交。</w:t>
      </w:r>
    </w:p>
    <w:p>
      <w:pPr>
        <w:adjustRightInd w:val="0"/>
        <w:snapToGrid w:val="0"/>
        <w:spacing w:line="360" w:lineRule="auto"/>
        <w:ind w:firstLine="562" w:firstLineChars="200"/>
        <w:rPr>
          <w:rFonts w:hint="eastAsia" w:ascii="仿宋_GB2312" w:hAnsi="仿宋_GB2312" w:eastAsia="仿宋_GB2312"/>
          <w:b/>
          <w:color w:val="000000"/>
          <w:sz w:val="28"/>
          <w:szCs w:val="28"/>
        </w:rPr>
      </w:pPr>
      <w:r>
        <w:rPr>
          <w:rFonts w:hint="eastAsia" w:ascii="仿宋_GB2312" w:hAnsi="仿宋_GB2312" w:eastAsia="仿宋_GB2312"/>
          <w:b/>
          <w:color w:val="000000"/>
          <w:sz w:val="28"/>
          <w:szCs w:val="28"/>
        </w:rPr>
        <w:t>10.3.2  网上挂牌期间仅有1人有效报价</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网上挂牌期间，仅有1人有效报价（含1人多次有效报价），网上挂牌截止时，该竞买人的最高有效报价为成交价，该竞买人为竞得人；系统即时显示成交结果，并向竞得人发送《采矿权网上挂牌出让成交确认书》，竞得人自行</w:t>
      </w:r>
      <w:r>
        <w:rPr>
          <w:rFonts w:hint="eastAsia" w:ascii="仿宋_GB2312" w:eastAsia="仿宋_GB2312"/>
          <w:sz w:val="28"/>
          <w:szCs w:val="28"/>
        </w:rPr>
        <w:t>下载打印六份，</w:t>
      </w:r>
      <w:r>
        <w:rPr>
          <w:rFonts w:hint="eastAsia" w:ascii="仿宋_GB2312" w:eastAsia="仿宋_GB2312"/>
          <w:color w:val="000000"/>
          <w:sz w:val="28"/>
          <w:szCs w:val="28"/>
        </w:rPr>
        <w:t>并签字盖章。</w:t>
      </w:r>
    </w:p>
    <w:p>
      <w:pPr>
        <w:adjustRightInd w:val="0"/>
        <w:snapToGrid w:val="0"/>
        <w:spacing w:line="360" w:lineRule="auto"/>
        <w:ind w:firstLine="562" w:firstLineChars="200"/>
        <w:rPr>
          <w:rFonts w:hint="eastAsia" w:ascii="仿宋_GB2312" w:hAnsi="仿宋_GB2312" w:eastAsia="仿宋_GB2312"/>
          <w:b/>
          <w:color w:val="000000"/>
          <w:sz w:val="28"/>
          <w:szCs w:val="28"/>
        </w:rPr>
      </w:pPr>
      <w:r>
        <w:rPr>
          <w:rFonts w:hint="eastAsia" w:ascii="仿宋_GB2312" w:hAnsi="仿宋_GB2312" w:eastAsia="仿宋_GB2312"/>
          <w:b/>
          <w:color w:val="000000"/>
          <w:sz w:val="28"/>
          <w:szCs w:val="28"/>
        </w:rPr>
        <w:t>10.3.3  网上挂牌期间有两人或两人以上有效报价</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网上挂牌期间，有两个或两个以上竞买人有效报价，网上挂牌截止时，系统进入网上限时竞价程序。</w:t>
      </w:r>
    </w:p>
    <w:p>
      <w:pPr>
        <w:adjustRightInd w:val="0"/>
        <w:snapToGrid w:val="0"/>
        <w:spacing w:line="360" w:lineRule="auto"/>
        <w:ind w:firstLine="562" w:firstLineChars="200"/>
        <w:rPr>
          <w:rFonts w:hint="eastAsia"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11  网上限时竞价</w:t>
      </w:r>
    </w:p>
    <w:p>
      <w:pPr>
        <w:pStyle w:val="17"/>
        <w:widowControl w:val="0"/>
        <w:topLinePunct/>
        <w:adjustRightInd w:val="0"/>
        <w:snapToGrid w:val="0"/>
        <w:spacing w:before="0" w:beforeAutospacing="0" w:after="0" w:afterAutospacing="0" w:line="360" w:lineRule="auto"/>
        <w:ind w:firstLine="562" w:firstLineChars="200"/>
        <w:textAlignment w:val="center"/>
        <w:rPr>
          <w:rFonts w:hint="eastAsia" w:ascii="仿宋_GB2312" w:hAnsi="宋体" w:eastAsia="仿宋_GB2312"/>
          <w:b/>
          <w:sz w:val="28"/>
          <w:szCs w:val="28"/>
        </w:rPr>
      </w:pPr>
      <w:r>
        <w:rPr>
          <w:rFonts w:hint="eastAsia" w:ascii="仿宋_GB2312" w:hAnsi="宋体" w:eastAsia="仿宋_GB2312"/>
          <w:b/>
          <w:sz w:val="28"/>
          <w:szCs w:val="28"/>
        </w:rPr>
        <w:t>11.1  网上限时竞价的定义</w:t>
      </w:r>
    </w:p>
    <w:p>
      <w:pPr>
        <w:pStyle w:val="17"/>
        <w:widowControl w:val="0"/>
        <w:topLinePunct/>
        <w:adjustRightInd w:val="0"/>
        <w:snapToGrid w:val="0"/>
        <w:spacing w:before="0" w:beforeAutospacing="0" w:after="0" w:afterAutospacing="0" w:line="360" w:lineRule="auto"/>
        <w:ind w:firstLine="560" w:firstLineChars="200"/>
        <w:textAlignment w:val="center"/>
        <w:rPr>
          <w:rFonts w:hint="eastAsia" w:ascii="仿宋_GB2312" w:eastAsia="仿宋_GB2312"/>
          <w:sz w:val="28"/>
          <w:szCs w:val="28"/>
        </w:rPr>
      </w:pPr>
      <w:r>
        <w:rPr>
          <w:rFonts w:hint="eastAsia" w:ascii="仿宋_GB2312" w:eastAsia="仿宋_GB2312"/>
          <w:sz w:val="28"/>
          <w:szCs w:val="28"/>
        </w:rPr>
        <w:t>本须知所称网上限时竞价，是指</w:t>
      </w:r>
      <w:r>
        <w:rPr>
          <w:rFonts w:hint="eastAsia" w:ascii="仿宋_GB2312" w:eastAsia="仿宋_GB2312"/>
          <w:color w:val="000000"/>
          <w:kern w:val="2"/>
          <w:sz w:val="28"/>
          <w:szCs w:val="28"/>
          <w:u w:val="single"/>
          <w:lang w:val="en-US" w:eastAsia="zh-CN" w:bidi="ar-SA"/>
        </w:rPr>
        <w:t>花垣县猫儿乡铅厂矿区建筑石料用灰岩采矿权</w:t>
      </w:r>
      <w:r>
        <w:rPr>
          <w:rFonts w:hint="eastAsia" w:ascii="仿宋_GB2312" w:eastAsia="仿宋_GB2312"/>
          <w:sz w:val="28"/>
          <w:szCs w:val="28"/>
        </w:rPr>
        <w:t>网上挂牌出让</w:t>
      </w:r>
      <w:r>
        <w:rPr>
          <w:rFonts w:ascii="Times New Roman" w:hAnsi="Times New Roman" w:eastAsia="仿宋_GB2312" w:cs="Times New Roman"/>
          <w:sz w:val="28"/>
          <w:szCs w:val="28"/>
        </w:rPr>
        <w:t>在公告规定的网上挂牌报价期限内</w:t>
      </w:r>
      <w:r>
        <w:rPr>
          <w:rFonts w:hint="eastAsia" w:ascii="仿宋_GB2312" w:eastAsia="仿宋_GB2312"/>
          <w:sz w:val="28"/>
          <w:szCs w:val="28"/>
        </w:rPr>
        <w:t>，有两个或者两个以上的竞买人有效报价，网上挂牌截止时，经系统询问，有竞买人愿意（但不包括仅有挂牌截止前最高有效报价的竞买人愿意）参加网上限时竞价的，系统自动以网上挂牌期间最高有效报价增加一个增价幅度为网上限时竞价中的起始价，组织限时竞价，并按“价高者得”的原则确定竞得人的活动。</w:t>
      </w:r>
    </w:p>
    <w:p>
      <w:pPr>
        <w:pStyle w:val="17"/>
        <w:widowControl w:val="0"/>
        <w:topLinePunct/>
        <w:adjustRightInd w:val="0"/>
        <w:snapToGrid w:val="0"/>
        <w:spacing w:before="0" w:beforeAutospacing="0" w:after="0" w:afterAutospacing="0" w:line="360" w:lineRule="auto"/>
        <w:ind w:firstLine="562" w:firstLineChars="200"/>
        <w:textAlignment w:val="center"/>
        <w:rPr>
          <w:rFonts w:hint="eastAsia" w:ascii="仿宋_GB2312" w:hAnsi="宋体" w:eastAsia="仿宋_GB2312"/>
          <w:b/>
          <w:sz w:val="28"/>
          <w:szCs w:val="28"/>
        </w:rPr>
      </w:pPr>
      <w:r>
        <w:rPr>
          <w:rFonts w:hint="eastAsia" w:ascii="仿宋_GB2312" w:hAnsi="宋体" w:eastAsia="仿宋_GB2312"/>
          <w:b/>
          <w:sz w:val="28"/>
          <w:szCs w:val="28"/>
        </w:rPr>
        <w:t>11.2  网上限时竞价与现场竞价不同</w:t>
      </w:r>
    </w:p>
    <w:p>
      <w:pPr>
        <w:pStyle w:val="17"/>
        <w:widowControl w:val="0"/>
        <w:topLinePunct/>
        <w:adjustRightInd w:val="0"/>
        <w:snapToGrid w:val="0"/>
        <w:spacing w:before="0" w:beforeAutospacing="0" w:after="0" w:afterAutospacing="0" w:line="360" w:lineRule="auto"/>
        <w:ind w:firstLine="560" w:firstLineChars="200"/>
        <w:textAlignment w:val="center"/>
        <w:rPr>
          <w:rFonts w:hint="eastAsia" w:ascii="仿宋_GB2312" w:eastAsia="仿宋_GB2312"/>
          <w:sz w:val="28"/>
          <w:szCs w:val="28"/>
        </w:rPr>
      </w:pPr>
      <w:r>
        <w:rPr>
          <w:rFonts w:hint="eastAsia" w:ascii="仿宋_GB2312" w:eastAsia="仿宋_GB2312"/>
          <w:sz w:val="28"/>
          <w:szCs w:val="28"/>
        </w:rPr>
        <w:t>网上限时竞价按系统的预先设定程序运行，其规则与程序不同于现场竞价。竞买人应当仔细阅读并熟知本规则以及有关文件后，参加网上限时竞价，并对自己的行为承担相应的法律责任。</w:t>
      </w:r>
    </w:p>
    <w:p>
      <w:pPr>
        <w:pStyle w:val="17"/>
        <w:widowControl w:val="0"/>
        <w:topLinePunct/>
        <w:adjustRightInd w:val="0"/>
        <w:snapToGrid w:val="0"/>
        <w:spacing w:before="0" w:beforeAutospacing="0" w:after="0" w:afterAutospacing="0" w:line="360" w:lineRule="auto"/>
        <w:ind w:firstLine="562" w:firstLineChars="200"/>
        <w:textAlignment w:val="center"/>
        <w:rPr>
          <w:rFonts w:hint="eastAsia" w:ascii="仿宋_GB2312" w:hAnsi="宋体" w:eastAsia="仿宋_GB2312"/>
          <w:b/>
          <w:sz w:val="28"/>
          <w:szCs w:val="28"/>
        </w:rPr>
      </w:pPr>
      <w:r>
        <w:rPr>
          <w:rFonts w:hint="eastAsia" w:ascii="仿宋_GB2312" w:hAnsi="宋体" w:eastAsia="仿宋_GB2312"/>
          <w:b/>
          <w:sz w:val="28"/>
          <w:szCs w:val="28"/>
        </w:rPr>
        <w:t>竞买人在网上报价期限截止前2小时应当登录系统，密切关注网上挂牌出让动态。</w:t>
      </w:r>
    </w:p>
    <w:p>
      <w:pPr>
        <w:pStyle w:val="17"/>
        <w:widowControl w:val="0"/>
        <w:topLinePunct/>
        <w:adjustRightInd w:val="0"/>
        <w:snapToGrid w:val="0"/>
        <w:spacing w:before="0" w:beforeAutospacing="0" w:after="0" w:afterAutospacing="0" w:line="360" w:lineRule="auto"/>
        <w:ind w:firstLine="562" w:firstLineChars="200"/>
        <w:textAlignment w:val="center"/>
        <w:rPr>
          <w:rFonts w:hint="eastAsia" w:ascii="仿宋_GB2312" w:hAnsi="宋体" w:eastAsia="仿宋_GB2312"/>
          <w:b/>
          <w:sz w:val="28"/>
          <w:szCs w:val="28"/>
        </w:rPr>
      </w:pPr>
      <w:r>
        <w:rPr>
          <w:rFonts w:hint="eastAsia" w:ascii="仿宋_GB2312" w:hAnsi="宋体" w:eastAsia="仿宋_GB2312"/>
          <w:b/>
          <w:sz w:val="28"/>
          <w:szCs w:val="28"/>
        </w:rPr>
        <w:t>11.3  网上限时竞价程序</w:t>
      </w:r>
    </w:p>
    <w:p>
      <w:pPr>
        <w:pStyle w:val="17"/>
        <w:widowControl w:val="0"/>
        <w:topLinePunct/>
        <w:adjustRightInd w:val="0"/>
        <w:snapToGrid w:val="0"/>
        <w:spacing w:before="0" w:beforeAutospacing="0" w:after="0" w:afterAutospacing="0" w:line="360" w:lineRule="auto"/>
        <w:ind w:firstLine="562" w:firstLineChars="200"/>
        <w:textAlignment w:val="center"/>
        <w:rPr>
          <w:rFonts w:hint="eastAsia" w:ascii="仿宋_GB2312" w:hAnsi="宋体" w:eastAsia="仿宋_GB2312"/>
          <w:b/>
          <w:sz w:val="28"/>
          <w:szCs w:val="28"/>
        </w:rPr>
      </w:pPr>
      <w:r>
        <w:rPr>
          <w:rFonts w:hint="eastAsia" w:ascii="仿宋_GB2312" w:hAnsi="宋体" w:eastAsia="仿宋_GB2312"/>
          <w:b/>
          <w:sz w:val="28"/>
          <w:szCs w:val="28"/>
        </w:rPr>
        <w:t>11.3.1征求意见</w:t>
      </w:r>
    </w:p>
    <w:p>
      <w:pPr>
        <w:pStyle w:val="17"/>
        <w:widowControl w:val="0"/>
        <w:topLinePunct/>
        <w:adjustRightInd w:val="0"/>
        <w:snapToGrid w:val="0"/>
        <w:spacing w:before="0" w:beforeAutospacing="0" w:after="0" w:afterAutospacing="0" w:line="360" w:lineRule="auto"/>
        <w:ind w:firstLine="560" w:firstLineChars="200"/>
        <w:textAlignment w:val="center"/>
        <w:rPr>
          <w:rFonts w:hint="eastAsia" w:ascii="仿宋_GB2312" w:eastAsia="仿宋_GB2312"/>
          <w:sz w:val="28"/>
          <w:szCs w:val="28"/>
        </w:rPr>
      </w:pPr>
      <w:r>
        <w:rPr>
          <w:rFonts w:hint="eastAsia" w:ascii="仿宋_GB2312" w:eastAsia="仿宋_GB2312"/>
          <w:sz w:val="28"/>
          <w:szCs w:val="28"/>
        </w:rPr>
        <w:t>1、网上挂牌截止时，系统弹出“是否同意进入限时竞价程序”的窗口，并有4分钟征求意见时间。征求意见时间内，任何竞买人均无出价的权利。</w:t>
      </w:r>
    </w:p>
    <w:p>
      <w:pPr>
        <w:pStyle w:val="17"/>
        <w:widowControl w:val="0"/>
        <w:topLinePunct/>
        <w:adjustRightInd w:val="0"/>
        <w:snapToGrid w:val="0"/>
        <w:spacing w:before="0" w:beforeAutospacing="0" w:after="0" w:afterAutospacing="0" w:line="360" w:lineRule="auto"/>
        <w:ind w:firstLine="560" w:firstLineChars="200"/>
        <w:textAlignment w:val="center"/>
        <w:rPr>
          <w:rFonts w:hint="eastAsia" w:ascii="仿宋_GB2312" w:eastAsia="仿宋_GB2312"/>
          <w:sz w:val="28"/>
          <w:szCs w:val="28"/>
        </w:rPr>
      </w:pPr>
      <w:r>
        <w:rPr>
          <w:rFonts w:hint="eastAsia" w:ascii="仿宋_GB2312" w:eastAsia="仿宋_GB2312"/>
          <w:sz w:val="28"/>
          <w:szCs w:val="28"/>
        </w:rPr>
        <w:t>2、竞买人应当在4分钟内做出是否参加网上限时竞价的决定并向系统提交。4分钟内点击“确定”按钮，该竞买人即获得网上限时竞价资格，在网上限时竞价期间，该竞买人有继续出价的权利；点击“取消”或超过4分钟未</w:t>
      </w:r>
      <w:r>
        <w:rPr>
          <w:rFonts w:ascii="Times New Roman" w:hAnsi="Times New Roman" w:eastAsia="仿宋_GB2312" w:cs="Times New Roman"/>
          <w:sz w:val="28"/>
          <w:szCs w:val="28"/>
        </w:rPr>
        <w:t>提交</w:t>
      </w:r>
      <w:r>
        <w:rPr>
          <w:rFonts w:hint="eastAsia" w:ascii="仿宋_GB2312" w:eastAsia="仿宋_GB2312"/>
          <w:sz w:val="28"/>
          <w:szCs w:val="28"/>
        </w:rPr>
        <w:t>，则系统视该竞买人拒绝参加网上限时竞价，拒绝参加网上限时竞价的竞买人，在网上限时竞价期间无出价的权利。</w:t>
      </w:r>
    </w:p>
    <w:p>
      <w:pPr>
        <w:pStyle w:val="17"/>
        <w:widowControl w:val="0"/>
        <w:topLinePunct/>
        <w:adjustRightInd w:val="0"/>
        <w:snapToGrid w:val="0"/>
        <w:spacing w:before="0" w:beforeAutospacing="0" w:after="0" w:afterAutospacing="0" w:line="360" w:lineRule="auto"/>
        <w:ind w:firstLine="562" w:firstLineChars="200"/>
        <w:textAlignment w:val="center"/>
        <w:rPr>
          <w:rFonts w:hint="eastAsia" w:ascii="仿宋_GB2312" w:hAnsi="宋体" w:eastAsia="仿宋_GB2312"/>
          <w:b/>
          <w:sz w:val="28"/>
          <w:szCs w:val="28"/>
        </w:rPr>
      </w:pPr>
      <w:r>
        <w:rPr>
          <w:rFonts w:hint="eastAsia" w:ascii="仿宋_GB2312" w:hAnsi="宋体" w:eastAsia="仿宋_GB2312"/>
          <w:b/>
          <w:sz w:val="28"/>
          <w:szCs w:val="28"/>
        </w:rPr>
        <w:t>11.3.2 限时竞价</w:t>
      </w:r>
    </w:p>
    <w:p>
      <w:pPr>
        <w:pStyle w:val="17"/>
        <w:widowControl w:val="0"/>
        <w:topLinePunct/>
        <w:adjustRightInd w:val="0"/>
        <w:snapToGrid w:val="0"/>
        <w:spacing w:before="0" w:beforeAutospacing="0" w:after="0" w:afterAutospacing="0" w:line="360" w:lineRule="auto"/>
        <w:ind w:firstLine="560" w:firstLineChars="200"/>
        <w:textAlignment w:val="center"/>
        <w:rPr>
          <w:rFonts w:hint="eastAsia" w:ascii="仿宋_GB2312" w:eastAsia="仿宋_GB2312"/>
          <w:sz w:val="28"/>
          <w:szCs w:val="28"/>
        </w:rPr>
      </w:pPr>
      <w:r>
        <w:rPr>
          <w:rFonts w:hint="eastAsia" w:ascii="仿宋_GB2312" w:eastAsia="仿宋_GB2312"/>
          <w:sz w:val="28"/>
          <w:szCs w:val="28"/>
        </w:rPr>
        <w:t>4分钟征求意见时间结束后，有竞买人愿意（但不包括仅有挂牌截止前最高有效报价的竞买人愿意）参加网上限时竞价的，系统开始第一次4分钟倒计时，具有网上限时竞价资格的竞买人可参加限时竞价，限时竞价中的报价应当在4分钟倒计时内提交，报价规则按本须知10.2.1项规定执行。</w:t>
      </w:r>
    </w:p>
    <w:p>
      <w:pPr>
        <w:pStyle w:val="17"/>
        <w:widowControl w:val="0"/>
        <w:topLinePunct/>
        <w:adjustRightInd w:val="0"/>
        <w:snapToGrid w:val="0"/>
        <w:spacing w:before="0" w:beforeAutospacing="0" w:after="0" w:afterAutospacing="0" w:line="360" w:lineRule="auto"/>
        <w:ind w:firstLine="560" w:firstLineChars="200"/>
        <w:textAlignment w:val="center"/>
        <w:rPr>
          <w:rFonts w:hint="eastAsia" w:ascii="仿宋_GB2312" w:eastAsia="仿宋_GB2312"/>
          <w:sz w:val="28"/>
          <w:szCs w:val="28"/>
        </w:rPr>
      </w:pPr>
      <w:r>
        <w:rPr>
          <w:rFonts w:hint="eastAsia" w:ascii="仿宋_GB2312" w:eastAsia="仿宋_GB2312"/>
          <w:sz w:val="28"/>
          <w:szCs w:val="28"/>
        </w:rPr>
        <w:t>如在4分钟倒计时内的任一时刻，系统接收到具有网上限时竞价资格的任一竞买人新的报价，系统则确认该最新报价，予以显示，并从此时刻起再顺延一个新的4分钟倒计时，具有网上限时竞价资格的竞买人可参加新一轮竞价，并按此方式不断顺延下去。</w:t>
      </w:r>
    </w:p>
    <w:p>
      <w:pPr>
        <w:pStyle w:val="17"/>
        <w:widowControl w:val="0"/>
        <w:topLinePunct/>
        <w:adjustRightInd w:val="0"/>
        <w:snapToGrid w:val="0"/>
        <w:spacing w:before="0" w:beforeAutospacing="0" w:after="0" w:afterAutospacing="0" w:line="360" w:lineRule="auto"/>
        <w:ind w:firstLine="560" w:firstLineChars="200"/>
        <w:textAlignment w:val="center"/>
        <w:rPr>
          <w:rFonts w:hint="eastAsia" w:ascii="仿宋_GB2312" w:eastAsia="仿宋_GB2312"/>
          <w:sz w:val="28"/>
          <w:szCs w:val="28"/>
        </w:rPr>
      </w:pPr>
      <w:r>
        <w:rPr>
          <w:rFonts w:hint="eastAsia" w:ascii="仿宋_GB2312" w:eastAsia="仿宋_GB2312"/>
          <w:sz w:val="28"/>
          <w:szCs w:val="28"/>
        </w:rPr>
        <w:t>网上限时竞价在4分钟倒计时延续到最后1分钟，系统对当前最高有效报价进行三次提示后，系统自动关闭报价通道，并按规定确认成交结果。</w:t>
      </w:r>
    </w:p>
    <w:p>
      <w:pPr>
        <w:pStyle w:val="17"/>
        <w:widowControl w:val="0"/>
        <w:topLinePunct/>
        <w:adjustRightInd w:val="0"/>
        <w:snapToGrid w:val="0"/>
        <w:spacing w:before="0" w:beforeAutospacing="0" w:after="0" w:afterAutospacing="0" w:line="360" w:lineRule="auto"/>
        <w:ind w:firstLine="562" w:firstLineChars="200"/>
        <w:textAlignment w:val="center"/>
        <w:rPr>
          <w:rFonts w:hint="eastAsia" w:ascii="仿宋_GB2312" w:hAnsi="宋体" w:eastAsia="仿宋_GB2312"/>
          <w:b/>
          <w:sz w:val="28"/>
          <w:szCs w:val="28"/>
        </w:rPr>
      </w:pPr>
      <w:r>
        <w:rPr>
          <w:rFonts w:hint="eastAsia" w:ascii="仿宋_GB2312" w:hAnsi="宋体" w:eastAsia="仿宋_GB2312"/>
          <w:b/>
          <w:sz w:val="28"/>
          <w:szCs w:val="28"/>
        </w:rPr>
        <w:t>11.4  成交结果确认</w:t>
      </w:r>
    </w:p>
    <w:p>
      <w:pPr>
        <w:pStyle w:val="17"/>
        <w:widowControl w:val="0"/>
        <w:topLinePunct/>
        <w:adjustRightInd w:val="0"/>
        <w:snapToGrid w:val="0"/>
        <w:spacing w:before="0" w:beforeAutospacing="0" w:after="0" w:afterAutospacing="0" w:line="360" w:lineRule="auto"/>
        <w:ind w:firstLine="562" w:firstLineChars="200"/>
        <w:textAlignment w:val="center"/>
        <w:rPr>
          <w:rFonts w:hint="eastAsia" w:ascii="仿宋_GB2312" w:eastAsia="仿宋_GB2312"/>
          <w:b/>
          <w:sz w:val="28"/>
          <w:szCs w:val="28"/>
        </w:rPr>
      </w:pPr>
      <w:r>
        <w:rPr>
          <w:rFonts w:hint="eastAsia" w:ascii="仿宋_GB2312" w:eastAsia="仿宋_GB2312"/>
          <w:b/>
          <w:sz w:val="28"/>
          <w:szCs w:val="28"/>
        </w:rPr>
        <w:t>11.4.1  网上限时竞价中有人报价时的成交结果确认</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任何一个4分钟倒计时完整结束时，系统会自动关闭报价通道，确认当前接受的最高有效报价为成交价，</w:t>
      </w:r>
      <w:r>
        <w:rPr>
          <w:rFonts w:eastAsia="仿宋_GB2312"/>
          <w:sz w:val="28"/>
          <w:szCs w:val="28"/>
        </w:rPr>
        <w:t>报出最高有效报价的竞买人为竞得人；系统即时显示成交结果，并向竞得人发送</w:t>
      </w:r>
      <w:r>
        <w:rPr>
          <w:rFonts w:hint="eastAsia" w:ascii="仿宋_GB2312" w:eastAsia="仿宋_GB2312"/>
          <w:color w:val="000000"/>
          <w:sz w:val="28"/>
          <w:szCs w:val="28"/>
        </w:rPr>
        <w:t>《采矿权网上挂牌出让成交</w:t>
      </w:r>
      <w:r>
        <w:rPr>
          <w:rFonts w:hint="eastAsia" w:ascii="仿宋_GB2312" w:eastAsia="仿宋_GB2312"/>
          <w:color w:val="000000"/>
          <w:sz w:val="28"/>
          <w:szCs w:val="28"/>
          <w:lang w:eastAsia="zh-CN"/>
        </w:rPr>
        <w:t>告知</w:t>
      </w:r>
      <w:r>
        <w:rPr>
          <w:rFonts w:hint="eastAsia" w:ascii="仿宋_GB2312" w:eastAsia="仿宋_GB2312"/>
          <w:color w:val="000000"/>
          <w:sz w:val="28"/>
          <w:szCs w:val="28"/>
        </w:rPr>
        <w:t>书》</w:t>
      </w:r>
      <w:r>
        <w:rPr>
          <w:rFonts w:eastAsia="仿宋_GB2312"/>
          <w:sz w:val="28"/>
          <w:szCs w:val="28"/>
        </w:rPr>
        <w:t>，竞得人自行下载打印</w:t>
      </w:r>
      <w:r>
        <w:rPr>
          <w:rFonts w:hint="eastAsia" w:ascii="仿宋_GB2312" w:eastAsia="仿宋_GB2312"/>
          <w:color w:val="000000"/>
          <w:sz w:val="28"/>
          <w:szCs w:val="28"/>
          <w:lang w:eastAsia="zh-CN"/>
        </w:rPr>
        <w:t>四</w:t>
      </w:r>
      <w:r>
        <w:rPr>
          <w:rFonts w:eastAsia="仿宋_GB2312"/>
          <w:sz w:val="28"/>
          <w:szCs w:val="28"/>
        </w:rPr>
        <w:t>份。</w:t>
      </w:r>
    </w:p>
    <w:p>
      <w:pPr>
        <w:pStyle w:val="17"/>
        <w:widowControl w:val="0"/>
        <w:topLinePunct/>
        <w:adjustRightInd w:val="0"/>
        <w:snapToGrid w:val="0"/>
        <w:spacing w:before="0" w:beforeAutospacing="0" w:after="0" w:afterAutospacing="0" w:line="360" w:lineRule="auto"/>
        <w:ind w:firstLine="562" w:firstLineChars="200"/>
        <w:textAlignment w:val="center"/>
        <w:rPr>
          <w:rFonts w:hint="eastAsia" w:ascii="仿宋_GB2312" w:eastAsia="仿宋_GB2312"/>
          <w:b/>
          <w:sz w:val="28"/>
          <w:szCs w:val="28"/>
        </w:rPr>
      </w:pPr>
      <w:r>
        <w:rPr>
          <w:rFonts w:hint="eastAsia" w:ascii="仿宋_GB2312" w:eastAsia="仿宋_GB2312"/>
          <w:b/>
          <w:sz w:val="28"/>
          <w:szCs w:val="28"/>
        </w:rPr>
        <w:t>11.4.2  网上限时竞价中无人报价时的成交结果确认</w:t>
      </w:r>
    </w:p>
    <w:p>
      <w:pPr>
        <w:adjustRightInd w:val="0"/>
        <w:snapToGrid w:val="0"/>
        <w:spacing w:line="360" w:lineRule="auto"/>
        <w:ind w:firstLine="560" w:firstLineChars="200"/>
        <w:rPr>
          <w:rFonts w:hint="eastAsia" w:eastAsia="仿宋_GB2312"/>
          <w:sz w:val="28"/>
          <w:szCs w:val="28"/>
        </w:rPr>
      </w:pPr>
      <w:r>
        <w:rPr>
          <w:rFonts w:hint="eastAsia" w:ascii="仿宋_GB2312" w:eastAsia="仿宋_GB2312"/>
          <w:color w:val="000000"/>
          <w:sz w:val="28"/>
          <w:szCs w:val="28"/>
        </w:rPr>
        <w:t>在网上限时竞价中无人报价的，第一次4分钟倒计时截止，限时竞价结束，</w:t>
      </w:r>
      <w:r>
        <w:rPr>
          <w:rFonts w:eastAsia="仿宋_GB2312"/>
          <w:sz w:val="28"/>
          <w:szCs w:val="28"/>
        </w:rPr>
        <w:t>挂牌截止前接受的最高有效报价为成交价</w:t>
      </w:r>
      <w:r>
        <w:rPr>
          <w:rFonts w:eastAsia="仿宋_GB2312"/>
          <w:color w:val="000000"/>
          <w:sz w:val="28"/>
          <w:szCs w:val="28"/>
        </w:rPr>
        <w:t>，系统显示网上挂牌成交，报出最高有效报价的竞买人为竞得人；</w:t>
      </w:r>
      <w:r>
        <w:rPr>
          <w:rFonts w:eastAsia="仿宋_GB2312"/>
          <w:sz w:val="28"/>
          <w:szCs w:val="28"/>
        </w:rPr>
        <w:t>系统即时显示成交结果，并向竞得人发送</w:t>
      </w:r>
      <w:r>
        <w:rPr>
          <w:rFonts w:hint="eastAsia" w:ascii="仿宋_GB2312" w:eastAsia="仿宋_GB2312"/>
          <w:sz w:val="28"/>
          <w:szCs w:val="28"/>
        </w:rPr>
        <w:t>《采矿权网上挂牌出让成交</w:t>
      </w:r>
      <w:r>
        <w:rPr>
          <w:rFonts w:hint="eastAsia" w:ascii="仿宋_GB2312" w:eastAsia="仿宋_GB2312"/>
          <w:sz w:val="28"/>
          <w:szCs w:val="28"/>
          <w:lang w:eastAsia="zh-CN"/>
        </w:rPr>
        <w:t>告知</w:t>
      </w:r>
      <w:r>
        <w:rPr>
          <w:rFonts w:hint="eastAsia" w:ascii="仿宋_GB2312" w:eastAsia="仿宋_GB2312"/>
          <w:sz w:val="28"/>
          <w:szCs w:val="28"/>
        </w:rPr>
        <w:t>书》</w:t>
      </w:r>
      <w:r>
        <w:rPr>
          <w:rFonts w:eastAsia="仿宋_GB2312"/>
          <w:sz w:val="28"/>
          <w:szCs w:val="28"/>
        </w:rPr>
        <w:t>，竞得人自行下载打印</w:t>
      </w:r>
      <w:r>
        <w:rPr>
          <w:rFonts w:hint="eastAsia" w:ascii="仿宋_GB2312" w:eastAsia="仿宋_GB2312"/>
          <w:color w:val="000000"/>
          <w:sz w:val="28"/>
          <w:szCs w:val="28"/>
          <w:lang w:eastAsia="zh-CN"/>
        </w:rPr>
        <w:t>四</w:t>
      </w:r>
      <w:r>
        <w:rPr>
          <w:rFonts w:eastAsia="仿宋_GB2312"/>
          <w:sz w:val="28"/>
          <w:szCs w:val="28"/>
        </w:rPr>
        <w:t>份。</w:t>
      </w:r>
    </w:p>
    <w:p>
      <w:pPr>
        <w:adjustRightInd w:val="0"/>
        <w:snapToGrid w:val="0"/>
        <w:spacing w:line="360" w:lineRule="auto"/>
        <w:ind w:firstLine="562" w:firstLineChars="200"/>
        <w:rPr>
          <w:rFonts w:hint="eastAsia" w:ascii="仿宋_GB2312" w:eastAsia="仿宋_GB2312"/>
          <w:color w:val="000000"/>
          <w:sz w:val="28"/>
          <w:szCs w:val="28"/>
        </w:rPr>
      </w:pPr>
      <w:r>
        <w:rPr>
          <w:rFonts w:hint="eastAsia" w:ascii="仿宋_GB2312" w:eastAsia="仿宋_GB2312"/>
          <w:b/>
          <w:color w:val="000000"/>
          <w:sz w:val="28"/>
          <w:szCs w:val="28"/>
        </w:rPr>
        <w:t>11.4.3  无竞买人同意进入限时竞价时的成交结果确认</w:t>
      </w:r>
    </w:p>
    <w:p>
      <w:pPr>
        <w:adjustRightInd w:val="0"/>
        <w:snapToGrid w:val="0"/>
        <w:spacing w:line="360" w:lineRule="auto"/>
        <w:ind w:firstLine="560" w:firstLineChars="200"/>
        <w:rPr>
          <w:rFonts w:eastAsia="仿宋_GB2312"/>
          <w:sz w:val="28"/>
          <w:szCs w:val="28"/>
        </w:rPr>
      </w:pPr>
      <w:r>
        <w:rPr>
          <w:rFonts w:hint="eastAsia" w:ascii="仿宋_GB2312" w:eastAsia="仿宋_GB2312"/>
          <w:color w:val="000000"/>
          <w:sz w:val="28"/>
          <w:szCs w:val="28"/>
        </w:rPr>
        <w:t>4分钟征求意见时间结束，无竞买人同意（包括仅有挂牌截止前最高有效报价的竞买人同意）进入限时竞价</w:t>
      </w:r>
      <w:r>
        <w:rPr>
          <w:rFonts w:eastAsia="仿宋_GB2312"/>
          <w:color w:val="000000"/>
          <w:sz w:val="28"/>
          <w:szCs w:val="28"/>
        </w:rPr>
        <w:t>程序</w:t>
      </w:r>
      <w:r>
        <w:rPr>
          <w:rFonts w:hint="eastAsia" w:ascii="仿宋_GB2312" w:eastAsia="仿宋_GB2312"/>
          <w:color w:val="000000"/>
          <w:sz w:val="28"/>
          <w:szCs w:val="28"/>
        </w:rPr>
        <w:t>时，限时竞价程序结束，</w:t>
      </w:r>
      <w:r>
        <w:rPr>
          <w:rFonts w:eastAsia="仿宋_GB2312"/>
          <w:color w:val="000000"/>
          <w:sz w:val="28"/>
          <w:szCs w:val="28"/>
        </w:rPr>
        <w:t>网上挂牌截止前的最高有效报价为成交价，系统显示网上挂牌成交，报出最高有效报价的竞买人为竞得人；</w:t>
      </w:r>
      <w:r>
        <w:rPr>
          <w:rFonts w:eastAsia="仿宋_GB2312"/>
          <w:sz w:val="28"/>
          <w:szCs w:val="28"/>
        </w:rPr>
        <w:t>系统即时显示成交结果，并向竞得人发送</w:t>
      </w:r>
      <w:r>
        <w:rPr>
          <w:rFonts w:hint="eastAsia" w:ascii="仿宋_GB2312" w:eastAsia="仿宋_GB2312"/>
          <w:sz w:val="28"/>
          <w:szCs w:val="28"/>
        </w:rPr>
        <w:t>《采矿权网上挂牌出让成交</w:t>
      </w:r>
      <w:r>
        <w:rPr>
          <w:rFonts w:hint="eastAsia" w:ascii="仿宋_GB2312" w:eastAsia="仿宋_GB2312"/>
          <w:sz w:val="28"/>
          <w:szCs w:val="28"/>
          <w:lang w:eastAsia="zh-CN"/>
        </w:rPr>
        <w:t>告知</w:t>
      </w:r>
      <w:r>
        <w:rPr>
          <w:rFonts w:hint="eastAsia" w:ascii="仿宋_GB2312" w:eastAsia="仿宋_GB2312"/>
          <w:sz w:val="28"/>
          <w:szCs w:val="28"/>
        </w:rPr>
        <w:t>书》</w:t>
      </w:r>
      <w:r>
        <w:rPr>
          <w:rFonts w:eastAsia="仿宋_GB2312"/>
          <w:sz w:val="28"/>
          <w:szCs w:val="28"/>
        </w:rPr>
        <w:t>，竞得人自行下载打印</w:t>
      </w:r>
      <w:r>
        <w:rPr>
          <w:rFonts w:hint="eastAsia" w:ascii="仿宋_GB2312" w:eastAsia="仿宋_GB2312"/>
          <w:sz w:val="28"/>
          <w:szCs w:val="28"/>
          <w:lang w:eastAsia="zh-CN"/>
        </w:rPr>
        <w:t>四</w:t>
      </w:r>
      <w:r>
        <w:rPr>
          <w:rFonts w:hint="eastAsia" w:eastAsia="仿宋_GB2312"/>
          <w:sz w:val="28"/>
          <w:szCs w:val="28"/>
        </w:rPr>
        <w:t>份</w:t>
      </w:r>
      <w:r>
        <w:rPr>
          <w:rFonts w:eastAsia="仿宋_GB2312"/>
          <w:sz w:val="28"/>
          <w:szCs w:val="28"/>
        </w:rPr>
        <w:t>。</w:t>
      </w:r>
    </w:p>
    <w:p>
      <w:pPr>
        <w:adjustRightInd w:val="0"/>
        <w:snapToGrid w:val="0"/>
        <w:spacing w:line="360" w:lineRule="auto"/>
        <w:ind w:firstLine="562" w:firstLineChars="200"/>
        <w:rPr>
          <w:rFonts w:hint="eastAsia" w:ascii="仿宋_GB2312" w:hAnsi="宋体" w:eastAsia="仿宋_GB2312"/>
          <w:b/>
          <w:color w:val="000000"/>
          <w:sz w:val="28"/>
          <w:szCs w:val="28"/>
        </w:rPr>
      </w:pPr>
      <w:r>
        <w:rPr>
          <w:rFonts w:hint="eastAsia" w:ascii="仿宋_GB2312" w:eastAsia="仿宋_GB2312"/>
          <w:b/>
          <w:color w:val="000000"/>
          <w:sz w:val="28"/>
          <w:szCs w:val="28"/>
        </w:rPr>
        <w:t xml:space="preserve">12  </w:t>
      </w:r>
      <w:r>
        <w:rPr>
          <w:rFonts w:hint="eastAsia" w:eastAsia="黑体"/>
          <w:b/>
          <w:color w:val="000000"/>
          <w:sz w:val="28"/>
          <w:szCs w:val="28"/>
        </w:rPr>
        <w:t>受让人资格审查、签订</w:t>
      </w:r>
      <w:r>
        <w:rPr>
          <w:rFonts w:eastAsia="黑体"/>
          <w:b/>
          <w:color w:val="000000"/>
          <w:sz w:val="28"/>
          <w:szCs w:val="28"/>
        </w:rPr>
        <w:t>成交确认</w:t>
      </w:r>
      <w:r>
        <w:rPr>
          <w:rFonts w:hint="eastAsia" w:eastAsia="黑体"/>
          <w:b/>
          <w:color w:val="000000"/>
          <w:sz w:val="28"/>
          <w:szCs w:val="28"/>
        </w:rPr>
        <w:t>书</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竞得人应当从网上成交之日起</w:t>
      </w:r>
      <w:r>
        <w:rPr>
          <w:rFonts w:hint="eastAsia" w:ascii="仿宋_GB2312" w:eastAsia="仿宋_GB2312"/>
          <w:color w:val="FF0000"/>
          <w:sz w:val="28"/>
          <w:szCs w:val="28"/>
          <w:lang w:val="en-US" w:eastAsia="zh-CN"/>
        </w:rPr>
        <w:t>5</w:t>
      </w:r>
      <w:r>
        <w:rPr>
          <w:rFonts w:hint="eastAsia" w:ascii="仿宋_GB2312" w:eastAsia="仿宋_GB2312"/>
          <w:color w:val="FF0000"/>
          <w:sz w:val="28"/>
          <w:szCs w:val="28"/>
        </w:rPr>
        <w:t>个工作日</w:t>
      </w:r>
      <w:r>
        <w:rPr>
          <w:rFonts w:hint="eastAsia" w:ascii="仿宋_GB2312" w:eastAsia="仿宋_GB2312"/>
          <w:color w:val="000000"/>
          <w:sz w:val="28"/>
          <w:szCs w:val="28"/>
        </w:rPr>
        <w:t>内持《采矿权网上挂牌出让成交</w:t>
      </w:r>
      <w:r>
        <w:rPr>
          <w:rFonts w:hint="eastAsia" w:ascii="仿宋_GB2312" w:eastAsia="仿宋_GB2312"/>
          <w:color w:val="000000"/>
          <w:sz w:val="28"/>
          <w:szCs w:val="28"/>
          <w:lang w:eastAsia="zh-CN"/>
        </w:rPr>
        <w:t>告知</w:t>
      </w:r>
      <w:r>
        <w:rPr>
          <w:rFonts w:hint="eastAsia" w:ascii="仿宋_GB2312" w:eastAsia="仿宋_GB2312"/>
          <w:color w:val="000000"/>
          <w:sz w:val="28"/>
          <w:szCs w:val="28"/>
        </w:rPr>
        <w:t>书》和下列资料到</w:t>
      </w:r>
      <w:r>
        <w:rPr>
          <w:rFonts w:hint="eastAsia" w:ascii="仿宋_GB2312" w:eastAsia="仿宋_GB2312"/>
          <w:color w:val="000000"/>
          <w:sz w:val="28"/>
          <w:szCs w:val="28"/>
          <w:lang w:eastAsia="zh-CN"/>
        </w:rPr>
        <w:t>湘西自治州公共资源交易中心</w:t>
      </w:r>
      <w:r>
        <w:rPr>
          <w:rFonts w:hint="eastAsia" w:ascii="仿宋_GB2312" w:eastAsia="仿宋_GB2312"/>
          <w:color w:val="000000"/>
          <w:sz w:val="28"/>
          <w:szCs w:val="28"/>
        </w:rPr>
        <w:t>进行受让人资格审核，</w:t>
      </w:r>
      <w:r>
        <w:rPr>
          <w:rFonts w:hint="eastAsia" w:ascii="仿宋_GB2312" w:eastAsia="仿宋_GB2312"/>
          <w:sz w:val="28"/>
          <w:szCs w:val="28"/>
        </w:rPr>
        <w:t>审查通过后办理成交确认</w:t>
      </w:r>
      <w:r>
        <w:rPr>
          <w:rFonts w:hint="eastAsia" w:ascii="仿宋_GB2312" w:eastAsia="仿宋_GB2312"/>
          <w:color w:val="000000"/>
          <w:sz w:val="28"/>
          <w:szCs w:val="28"/>
        </w:rPr>
        <w:t>手续：</w:t>
      </w:r>
    </w:p>
    <w:p>
      <w:pPr>
        <w:adjustRightInd w:val="0"/>
        <w:snapToGrid w:val="0"/>
        <w:spacing w:line="360" w:lineRule="auto"/>
        <w:ind w:firstLine="560" w:firstLineChars="200"/>
        <w:rPr>
          <w:rFonts w:hint="eastAsia" w:eastAsia="仿宋_GB2312"/>
          <w:sz w:val="28"/>
          <w:szCs w:val="28"/>
        </w:rPr>
      </w:pPr>
      <w:r>
        <w:rPr>
          <w:rFonts w:hint="eastAsia" w:ascii="仿宋_GB2312" w:eastAsia="仿宋_GB2312"/>
          <w:color w:val="000000"/>
          <w:sz w:val="28"/>
          <w:szCs w:val="28"/>
        </w:rPr>
        <w:t>1、从网上下载打印的《采矿权网上挂牌出让成交</w:t>
      </w:r>
      <w:r>
        <w:rPr>
          <w:rFonts w:hint="eastAsia" w:ascii="仿宋_GB2312" w:eastAsia="仿宋_GB2312"/>
          <w:color w:val="000000"/>
          <w:sz w:val="28"/>
          <w:szCs w:val="28"/>
          <w:lang w:eastAsia="zh-CN"/>
        </w:rPr>
        <w:t>告知</w:t>
      </w:r>
      <w:r>
        <w:rPr>
          <w:rFonts w:hint="eastAsia" w:ascii="仿宋_GB2312" w:eastAsia="仿宋_GB2312"/>
          <w:color w:val="000000"/>
          <w:sz w:val="28"/>
          <w:szCs w:val="28"/>
        </w:rPr>
        <w:t>书》，</w:t>
      </w:r>
      <w:r>
        <w:rPr>
          <w:rFonts w:eastAsia="仿宋_GB2312"/>
          <w:sz w:val="28"/>
          <w:szCs w:val="28"/>
        </w:rPr>
        <w:t>加盖单位公章；</w:t>
      </w:r>
    </w:p>
    <w:p>
      <w:pPr>
        <w:adjustRightInd w:val="0"/>
        <w:snapToGrid w:val="0"/>
        <w:spacing w:line="360" w:lineRule="auto"/>
        <w:ind w:firstLine="560" w:firstLineChars="200"/>
        <w:rPr>
          <w:rFonts w:hint="eastAsia" w:eastAsia="仿宋_GB2312"/>
          <w:sz w:val="28"/>
          <w:szCs w:val="28"/>
        </w:rPr>
      </w:pPr>
      <w:r>
        <w:rPr>
          <w:rFonts w:hint="eastAsia" w:ascii="仿宋_GB2312" w:eastAsia="仿宋_GB2312"/>
          <w:color w:val="000000"/>
          <w:sz w:val="28"/>
          <w:szCs w:val="28"/>
        </w:rPr>
        <w:t>2、从网上下载打印的《采矿权竞买申请书》，</w:t>
      </w:r>
      <w:r>
        <w:rPr>
          <w:rFonts w:eastAsia="仿宋_GB2312"/>
          <w:sz w:val="28"/>
          <w:szCs w:val="28"/>
        </w:rPr>
        <w:t>加盖单位公章；</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3、从网上下载打印的《采矿权竞买资格确认书》，</w:t>
      </w:r>
      <w:r>
        <w:rPr>
          <w:rFonts w:eastAsia="仿宋_GB2312"/>
          <w:sz w:val="28"/>
          <w:szCs w:val="28"/>
        </w:rPr>
        <w:t>加盖单位公章；</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4、法人单位有效证明文件，包括组织机构代码证副本、企业法人营业执照或事业法人登记证书副本、税务登记证副本）（加盖单位公章）；（验原件，留复印件）；</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w:t>
      </w:r>
      <w:r>
        <w:rPr>
          <w:rFonts w:eastAsia="仿宋_GB2312"/>
          <w:sz w:val="28"/>
          <w:szCs w:val="28"/>
        </w:rPr>
        <w:t>法定代表人的有效身份证明文件，包括任命书或法人单位出具的证明、公民身份证（验原件，留复印件）；</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6、委托他人办理的，还应提交授权委托书（原件）和委托代理人的有效身份证明（公民身份证，验原件，留复印件）；</w:t>
      </w:r>
    </w:p>
    <w:p>
      <w:pPr>
        <w:adjustRightInd w:val="0"/>
        <w:snapToGrid w:val="0"/>
        <w:spacing w:line="360" w:lineRule="auto"/>
        <w:ind w:firstLine="600" w:firstLineChars="200"/>
        <w:rPr>
          <w:rFonts w:eastAsia="黑体"/>
          <w:sz w:val="30"/>
        </w:rPr>
      </w:pPr>
      <w:r>
        <w:rPr>
          <w:rFonts w:eastAsia="黑体"/>
          <w:sz w:val="30"/>
        </w:rPr>
        <w:t>13  竞得人缴纳交易服务费</w:t>
      </w:r>
    </w:p>
    <w:p>
      <w:pPr>
        <w:adjustRightInd w:val="0"/>
        <w:snapToGrid w:val="0"/>
        <w:spacing w:line="360" w:lineRule="auto"/>
        <w:ind w:firstLine="560" w:firstLineChars="200"/>
        <w:rPr>
          <w:rFonts w:eastAsia="仿宋_GB2312"/>
          <w:sz w:val="28"/>
          <w:szCs w:val="28"/>
        </w:rPr>
      </w:pPr>
      <w:r>
        <w:rPr>
          <w:rFonts w:eastAsia="仿宋_GB2312"/>
          <w:sz w:val="28"/>
          <w:szCs w:val="28"/>
        </w:rPr>
        <w:t>交易服务费按</w:t>
      </w:r>
      <w:r>
        <w:rPr>
          <w:rFonts w:ascii="仿宋_GB2312" w:hAnsi="仿宋_GB2312" w:eastAsia="仿宋_GB2312" w:cs="仿宋_GB2312"/>
          <w:b w:val="0"/>
          <w:i w:val="0"/>
          <w:caps w:val="0"/>
          <w:color w:val="000000"/>
          <w:spacing w:val="0"/>
          <w:sz w:val="28"/>
          <w:szCs w:val="28"/>
        </w:rPr>
        <w:t>按</w:t>
      </w:r>
      <w:r>
        <w:rPr>
          <w:rFonts w:hint="default" w:ascii="仿宋_GB2312" w:hAnsi="仿宋_GB2312" w:eastAsia="仿宋_GB2312" w:cs="仿宋_GB2312"/>
          <w:b w:val="0"/>
          <w:i w:val="0"/>
          <w:caps w:val="0"/>
          <w:color w:val="000000"/>
          <w:spacing w:val="0"/>
          <w:sz w:val="28"/>
          <w:szCs w:val="28"/>
        </w:rPr>
        <w:t>《湖南省发展和改革委员会关于督促落实降低部分经营服务性收费标准的通知》湘发改价服[2016]711号</w:t>
      </w:r>
      <w:r>
        <w:rPr>
          <w:rFonts w:eastAsia="仿宋_GB2312"/>
          <w:sz w:val="28"/>
          <w:szCs w:val="28"/>
        </w:rPr>
        <w:t>文</w:t>
      </w:r>
      <w:r>
        <w:rPr>
          <w:rFonts w:hint="eastAsia" w:eastAsia="仿宋_GB2312"/>
          <w:sz w:val="28"/>
          <w:szCs w:val="28"/>
        </w:rPr>
        <w:t>件</w:t>
      </w:r>
      <w:r>
        <w:rPr>
          <w:rFonts w:eastAsia="仿宋_GB2312"/>
          <w:sz w:val="28"/>
          <w:szCs w:val="28"/>
        </w:rPr>
        <w:t>的规定计算，由竞得人在成交价款外向</w:t>
      </w:r>
      <w:r>
        <w:rPr>
          <w:rFonts w:hint="eastAsia" w:eastAsia="仿宋_GB2312"/>
          <w:sz w:val="28"/>
          <w:szCs w:val="28"/>
        </w:rPr>
        <w:t>湘西自治州</w:t>
      </w:r>
      <w:r>
        <w:rPr>
          <w:rFonts w:hint="eastAsia" w:eastAsia="仿宋_GB2312"/>
          <w:sz w:val="28"/>
          <w:szCs w:val="28"/>
          <w:lang w:eastAsia="zh-CN"/>
        </w:rPr>
        <w:t>公共</w:t>
      </w:r>
      <w:r>
        <w:rPr>
          <w:rFonts w:eastAsia="仿宋_GB2312"/>
          <w:sz w:val="28"/>
          <w:szCs w:val="28"/>
        </w:rPr>
        <w:t>资源交易中心另行交纳。</w:t>
      </w:r>
    </w:p>
    <w:p>
      <w:pPr>
        <w:adjustRightInd w:val="0"/>
        <w:snapToGrid w:val="0"/>
        <w:spacing w:line="360" w:lineRule="auto"/>
        <w:ind w:firstLine="600" w:firstLineChars="200"/>
        <w:rPr>
          <w:rFonts w:eastAsia="黑体"/>
          <w:sz w:val="30"/>
        </w:rPr>
      </w:pPr>
      <w:r>
        <w:rPr>
          <w:rFonts w:eastAsia="黑体"/>
          <w:sz w:val="30"/>
        </w:rPr>
        <w:t>14  签订《采矿权出让合同》</w:t>
      </w:r>
    </w:p>
    <w:p>
      <w:pPr>
        <w:adjustRightInd w:val="0"/>
        <w:snapToGrid w:val="0"/>
        <w:spacing w:line="360" w:lineRule="auto"/>
        <w:ind w:firstLine="560" w:firstLineChars="200"/>
        <w:rPr>
          <w:rFonts w:eastAsia="仿宋_GB2312"/>
          <w:sz w:val="28"/>
          <w:szCs w:val="28"/>
        </w:rPr>
      </w:pPr>
      <w:r>
        <w:rPr>
          <w:rFonts w:eastAsia="仿宋_GB2312"/>
          <w:sz w:val="28"/>
          <w:szCs w:val="28"/>
        </w:rPr>
        <w:t>竞得人应当</w:t>
      </w:r>
      <w:r>
        <w:rPr>
          <w:rFonts w:hint="eastAsia" w:ascii="仿宋_GB2312" w:eastAsia="仿宋_GB2312"/>
          <w:color w:val="000000"/>
          <w:sz w:val="28"/>
          <w:szCs w:val="28"/>
        </w:rPr>
        <w:t>自签订《成交确认书》之日起，</w:t>
      </w:r>
      <w:r>
        <w:rPr>
          <w:rFonts w:hint="eastAsia" w:ascii="仿宋_GB2312" w:eastAsia="仿宋_GB2312"/>
          <w:color w:val="FF0000"/>
          <w:sz w:val="28"/>
          <w:szCs w:val="28"/>
          <w:lang w:val="en-US" w:eastAsia="zh-CN"/>
        </w:rPr>
        <w:t>1</w:t>
      </w:r>
      <w:r>
        <w:rPr>
          <w:rFonts w:hint="eastAsia" w:ascii="仿宋_GB2312" w:eastAsia="仿宋_GB2312"/>
          <w:color w:val="FF0000"/>
          <w:sz w:val="28"/>
          <w:szCs w:val="28"/>
        </w:rPr>
        <w:t>0</w:t>
      </w:r>
      <w:r>
        <w:rPr>
          <w:rFonts w:hint="eastAsia" w:ascii="仿宋_GB2312" w:eastAsia="仿宋_GB2312"/>
          <w:color w:val="FF0000"/>
          <w:sz w:val="28"/>
          <w:szCs w:val="28"/>
          <w:lang w:eastAsia="zh-CN"/>
        </w:rPr>
        <w:t>个工作</w:t>
      </w:r>
      <w:r>
        <w:rPr>
          <w:rFonts w:hint="eastAsia" w:ascii="仿宋_GB2312" w:eastAsia="仿宋_GB2312"/>
          <w:color w:val="FF0000"/>
          <w:sz w:val="28"/>
          <w:szCs w:val="28"/>
        </w:rPr>
        <w:t>日</w:t>
      </w:r>
      <w:r>
        <w:rPr>
          <w:rFonts w:hint="eastAsia" w:ascii="仿宋_GB2312" w:eastAsia="仿宋_GB2312"/>
          <w:color w:val="000000"/>
          <w:sz w:val="28"/>
          <w:szCs w:val="28"/>
        </w:rPr>
        <w:t>内持</w:t>
      </w:r>
      <w:r>
        <w:rPr>
          <w:rFonts w:eastAsia="仿宋_GB2312"/>
          <w:sz w:val="28"/>
          <w:szCs w:val="28"/>
        </w:rPr>
        <w:t>经</w:t>
      </w:r>
      <w:r>
        <w:rPr>
          <w:rFonts w:hint="eastAsia" w:eastAsia="仿宋_GB2312"/>
          <w:sz w:val="28"/>
          <w:szCs w:val="28"/>
        </w:rPr>
        <w:t>湘西自治州</w:t>
      </w:r>
      <w:r>
        <w:rPr>
          <w:rFonts w:hint="eastAsia" w:eastAsia="仿宋_GB2312"/>
          <w:sz w:val="28"/>
          <w:szCs w:val="28"/>
          <w:lang w:eastAsia="zh-CN"/>
        </w:rPr>
        <w:t>公共资源</w:t>
      </w:r>
      <w:r>
        <w:rPr>
          <w:rFonts w:eastAsia="仿宋_GB2312"/>
          <w:sz w:val="28"/>
          <w:szCs w:val="28"/>
        </w:rPr>
        <w:t>交易中心签字盖章的《采矿权网上挂牌出让成交确认书》和相关资料、交易服务费支付凭证与</w:t>
      </w:r>
      <w:r>
        <w:rPr>
          <w:rFonts w:hint="eastAsia" w:eastAsia="仿宋_GB2312"/>
          <w:sz w:val="28"/>
          <w:szCs w:val="28"/>
          <w:u w:val="single"/>
          <w:lang w:eastAsia="zh-CN"/>
        </w:rPr>
        <w:t>花垣县</w:t>
      </w:r>
      <w:bookmarkStart w:id="2" w:name="_GoBack"/>
      <w:bookmarkEnd w:id="2"/>
      <w:r>
        <w:rPr>
          <w:rFonts w:hint="eastAsia" w:ascii="仿宋_GB2312" w:hAnsi="宋体" w:eastAsia="仿宋_GB2312"/>
          <w:sz w:val="28"/>
          <w:szCs w:val="28"/>
          <w:u w:val="single"/>
        </w:rPr>
        <w:t>国土资源局</w:t>
      </w:r>
      <w:r>
        <w:rPr>
          <w:rFonts w:eastAsia="仿宋_GB2312"/>
          <w:sz w:val="28"/>
          <w:szCs w:val="28"/>
        </w:rPr>
        <w:t>签订《采矿权出让合同》。</w:t>
      </w:r>
    </w:p>
    <w:p>
      <w:pPr>
        <w:adjustRightInd w:val="0"/>
        <w:snapToGrid w:val="0"/>
        <w:spacing w:line="360" w:lineRule="auto"/>
        <w:ind w:firstLine="560" w:firstLineChars="200"/>
        <w:rPr>
          <w:rFonts w:hint="eastAsia" w:ascii="仿宋_GB2312" w:hAnsi="黑体" w:eastAsia="仿宋_GB2312"/>
          <w:color w:val="000000"/>
          <w:sz w:val="28"/>
          <w:szCs w:val="28"/>
        </w:rPr>
      </w:pPr>
      <w:r>
        <w:rPr>
          <w:rFonts w:hint="eastAsia" w:ascii="仿宋_GB2312" w:hAnsi="黑体" w:eastAsia="仿宋_GB2312"/>
          <w:color w:val="000000"/>
          <w:sz w:val="28"/>
          <w:szCs w:val="28"/>
        </w:rPr>
        <w:t xml:space="preserve">15  </w:t>
      </w:r>
      <w:r>
        <w:rPr>
          <w:rFonts w:hint="eastAsia" w:ascii="仿宋_GB2312" w:hAnsi="宋体" w:eastAsia="仿宋_GB2312"/>
          <w:b/>
          <w:color w:val="000000"/>
          <w:sz w:val="28"/>
          <w:szCs w:val="28"/>
        </w:rPr>
        <w:t>网上挂牌出让结果公示</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lang w:eastAsia="zh-CN"/>
        </w:rPr>
        <w:t>湘西自治州公共资源交易中心</w:t>
      </w:r>
      <w:r>
        <w:rPr>
          <w:rFonts w:hint="eastAsia" w:ascii="仿宋_GB2312" w:eastAsia="仿宋_GB2312"/>
          <w:color w:val="000000"/>
          <w:sz w:val="28"/>
          <w:szCs w:val="28"/>
        </w:rPr>
        <w:t>挂牌成交后</w:t>
      </w:r>
      <w:r>
        <w:rPr>
          <w:rFonts w:hint="eastAsia" w:ascii="仿宋_GB2312" w:eastAsia="仿宋_GB2312"/>
          <w:color w:val="000000"/>
          <w:sz w:val="28"/>
          <w:szCs w:val="28"/>
          <w:lang w:val="en-US" w:eastAsia="zh-CN"/>
        </w:rPr>
        <w:t>5</w:t>
      </w:r>
      <w:r>
        <w:rPr>
          <w:rFonts w:hint="eastAsia" w:ascii="仿宋_GB2312" w:eastAsia="仿宋_GB2312"/>
          <w:color w:val="000000"/>
          <w:sz w:val="28"/>
          <w:szCs w:val="28"/>
        </w:rPr>
        <w:t>个工作日内</w:t>
      </w:r>
      <w:r>
        <w:rPr>
          <w:rFonts w:hint="eastAsia" w:ascii="仿宋_GB2312" w:eastAsia="仿宋_GB2312"/>
          <w:color w:val="000000"/>
          <w:sz w:val="28"/>
          <w:szCs w:val="28"/>
          <w:lang w:eastAsia="zh-CN"/>
        </w:rPr>
        <w:t>湘西自治州公共资源交易中心门户</w:t>
      </w:r>
      <w:r>
        <w:rPr>
          <w:rFonts w:hint="eastAsia" w:ascii="仿宋_GB2312" w:eastAsia="仿宋_GB2312"/>
          <w:color w:val="000000"/>
          <w:sz w:val="28"/>
          <w:szCs w:val="28"/>
        </w:rPr>
        <w:t>网站公示网上挂牌出让结果，公示期不少于10个工作日。</w:t>
      </w:r>
    </w:p>
    <w:p>
      <w:pPr>
        <w:adjustRightInd w:val="0"/>
        <w:snapToGrid w:val="0"/>
        <w:spacing w:line="360" w:lineRule="auto"/>
        <w:ind w:firstLine="562" w:firstLineChars="200"/>
        <w:rPr>
          <w:rFonts w:eastAsia="黑体"/>
          <w:b/>
          <w:sz w:val="28"/>
          <w:szCs w:val="28"/>
        </w:rPr>
      </w:pPr>
      <w:r>
        <w:rPr>
          <w:rFonts w:eastAsia="黑体"/>
          <w:b/>
          <w:sz w:val="28"/>
          <w:szCs w:val="28"/>
        </w:rPr>
        <w:t>16  竞买保证金处理与成交价款补缴</w:t>
      </w:r>
    </w:p>
    <w:p>
      <w:pPr>
        <w:adjustRightInd w:val="0"/>
        <w:snapToGrid w:val="0"/>
        <w:spacing w:line="360" w:lineRule="auto"/>
        <w:ind w:firstLine="562" w:firstLineChars="200"/>
        <w:rPr>
          <w:b/>
          <w:sz w:val="28"/>
          <w:szCs w:val="28"/>
        </w:rPr>
      </w:pPr>
      <w:r>
        <w:rPr>
          <w:b/>
          <w:sz w:val="28"/>
          <w:szCs w:val="28"/>
        </w:rPr>
        <w:t>16.1  竞买保证金转采矿权价款与受让人补缴采矿权价款</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竞得人（受让人）缴纳的预付款（含竞买保证金）（不计利息）在成交后自动转为成交价款，不足部分由竞得人在</w:t>
      </w:r>
      <w:r>
        <w:rPr>
          <w:rFonts w:hint="eastAsia" w:ascii="仿宋_GB2312" w:eastAsia="仿宋_GB2312"/>
          <w:color w:val="000000"/>
          <w:sz w:val="28"/>
          <w:szCs w:val="28"/>
          <w:lang w:eastAsia="zh-CN"/>
        </w:rPr>
        <w:t>网上挂牌</w:t>
      </w:r>
      <w:r>
        <w:rPr>
          <w:rFonts w:hint="eastAsia" w:ascii="仿宋_GB2312" w:eastAsia="仿宋_GB2312"/>
          <w:color w:val="000000"/>
          <w:sz w:val="28"/>
          <w:szCs w:val="28"/>
        </w:rPr>
        <w:t>结束之日起30日内缴纳</w:t>
      </w:r>
      <w:r>
        <w:rPr>
          <w:rFonts w:hint="eastAsia" w:ascii="仿宋_GB2312" w:eastAsia="仿宋_GB2312"/>
          <w:color w:val="000000"/>
          <w:sz w:val="28"/>
          <w:szCs w:val="28"/>
          <w:u w:val="single"/>
          <w:lang w:eastAsia="zh-CN"/>
        </w:rPr>
        <w:t>花垣县国土资源局</w:t>
      </w:r>
      <w:r>
        <w:rPr>
          <w:rFonts w:hint="eastAsia" w:ascii="仿宋_GB2312" w:eastAsia="仿宋_GB2312"/>
          <w:color w:val="000000"/>
          <w:sz w:val="28"/>
          <w:szCs w:val="28"/>
        </w:rPr>
        <w:t>的指定帐号。</w:t>
      </w:r>
    </w:p>
    <w:p>
      <w:pPr>
        <w:adjustRightInd w:val="0"/>
        <w:snapToGrid w:val="0"/>
        <w:spacing w:line="360" w:lineRule="auto"/>
        <w:ind w:firstLine="562" w:firstLineChars="200"/>
        <w:rPr>
          <w:b/>
          <w:sz w:val="28"/>
          <w:szCs w:val="28"/>
        </w:rPr>
      </w:pPr>
      <w:r>
        <w:rPr>
          <w:b/>
          <w:sz w:val="28"/>
          <w:szCs w:val="28"/>
        </w:rPr>
        <w:t>16.2  竞买保证金的退还</w:t>
      </w:r>
    </w:p>
    <w:p>
      <w:pPr>
        <w:adjustRightInd w:val="0"/>
        <w:snapToGrid w:val="0"/>
        <w:spacing w:line="360" w:lineRule="auto"/>
        <w:ind w:firstLine="579" w:firstLineChars="207"/>
        <w:rPr>
          <w:rFonts w:eastAsia="仿宋_GB2312"/>
          <w:sz w:val="28"/>
          <w:szCs w:val="28"/>
        </w:rPr>
      </w:pPr>
      <w:r>
        <w:rPr>
          <w:rFonts w:eastAsia="仿宋_GB2312"/>
          <w:sz w:val="28"/>
          <w:szCs w:val="28"/>
        </w:rPr>
        <w:t>1、</w:t>
      </w:r>
      <w:r>
        <w:rPr>
          <w:rFonts w:hint="eastAsia" w:ascii="仿宋_GB2312" w:eastAsia="仿宋_GB2312"/>
          <w:color w:val="000000"/>
          <w:sz w:val="28"/>
          <w:szCs w:val="28"/>
        </w:rPr>
        <w:t>未竞得人缴纳的预付款（含竞买保证金）从网上挂牌活动结束之日起5个工作日</w:t>
      </w:r>
      <w:r>
        <w:rPr>
          <w:rFonts w:hint="eastAsia" w:ascii="仿宋_GB2312" w:eastAsia="仿宋_GB2312"/>
          <w:color w:val="000000"/>
          <w:sz w:val="28"/>
          <w:szCs w:val="28"/>
          <w:lang w:eastAsia="zh-CN"/>
        </w:rPr>
        <w:t>原路返回</w:t>
      </w:r>
      <w:r>
        <w:rPr>
          <w:rFonts w:hint="eastAsia" w:ascii="仿宋_GB2312" w:eastAsia="仿宋_GB2312"/>
          <w:color w:val="000000"/>
          <w:sz w:val="28"/>
          <w:szCs w:val="28"/>
        </w:rPr>
        <w:t>（不计利息）。</w:t>
      </w:r>
    </w:p>
    <w:p>
      <w:pPr>
        <w:adjustRightInd w:val="0"/>
        <w:snapToGrid w:val="0"/>
        <w:spacing w:line="360" w:lineRule="auto"/>
        <w:ind w:firstLine="560" w:firstLineChars="200"/>
        <w:rPr>
          <w:rFonts w:hint="eastAsia" w:ascii="仿宋_GB2312" w:eastAsia="仿宋_GB2312"/>
          <w:color w:val="000000"/>
          <w:sz w:val="28"/>
          <w:szCs w:val="28"/>
        </w:rPr>
      </w:pPr>
      <w:r>
        <w:rPr>
          <w:rFonts w:ascii="仿宋_GB2312" w:eastAsia="仿宋_GB2312"/>
          <w:color w:val="000000"/>
          <w:sz w:val="28"/>
          <w:szCs w:val="28"/>
        </w:rPr>
        <w:t>2、</w:t>
      </w:r>
      <w:r>
        <w:rPr>
          <w:rFonts w:hint="eastAsia" w:ascii="仿宋_GB2312" w:eastAsia="仿宋_GB2312"/>
          <w:color w:val="000000"/>
          <w:sz w:val="28"/>
          <w:szCs w:val="28"/>
        </w:rPr>
        <w:t>申请人自缴纳预付款、获得</w:t>
      </w:r>
      <w:r>
        <w:rPr>
          <w:rFonts w:hint="eastAsia" w:ascii="仿宋_GB2312" w:eastAsia="仿宋_GB2312"/>
          <w:sz w:val="28"/>
          <w:szCs w:val="28"/>
        </w:rPr>
        <w:t>竞买资格后，无网上报价情形的，自愿放弃竞买资格的，不愿继续参加竞买的，</w:t>
      </w:r>
      <w:r>
        <w:rPr>
          <w:rFonts w:hint="eastAsia" w:ascii="仿宋_GB2312" w:eastAsia="仿宋_GB2312"/>
          <w:sz w:val="28"/>
          <w:szCs w:val="28"/>
          <w:lang w:eastAsia="zh-CN"/>
        </w:rPr>
        <w:t>从项目交易结束</w:t>
      </w:r>
      <w:r>
        <w:rPr>
          <w:rFonts w:hint="eastAsia" w:ascii="仿宋_GB2312" w:eastAsia="仿宋_GB2312"/>
          <w:sz w:val="28"/>
          <w:szCs w:val="28"/>
        </w:rPr>
        <w:t>日起5个工作日内</w:t>
      </w:r>
      <w:r>
        <w:rPr>
          <w:rFonts w:hint="eastAsia" w:ascii="仿宋_GB2312" w:eastAsia="仿宋_GB2312"/>
          <w:sz w:val="28"/>
          <w:szCs w:val="28"/>
          <w:lang w:eastAsia="zh-CN"/>
        </w:rPr>
        <w:t>原路返回</w:t>
      </w:r>
      <w:r>
        <w:rPr>
          <w:rFonts w:hint="eastAsia" w:ascii="仿宋_GB2312" w:eastAsia="仿宋_GB2312"/>
          <w:color w:val="000000"/>
          <w:sz w:val="28"/>
          <w:szCs w:val="28"/>
        </w:rPr>
        <w:t>，不计利息。</w:t>
      </w:r>
    </w:p>
    <w:p>
      <w:pPr>
        <w:adjustRightInd w:val="0"/>
        <w:snapToGrid w:val="0"/>
        <w:spacing w:line="360" w:lineRule="auto"/>
        <w:ind w:firstLine="562" w:firstLineChars="200"/>
        <w:rPr>
          <w:rFonts w:hint="eastAsia"/>
          <w:b/>
          <w:sz w:val="28"/>
          <w:szCs w:val="28"/>
        </w:rPr>
      </w:pPr>
      <w:r>
        <w:rPr>
          <w:rFonts w:hint="eastAsia"/>
          <w:b/>
          <w:sz w:val="28"/>
          <w:szCs w:val="28"/>
        </w:rPr>
        <w:t>17  受让人应当承担下列可能存在的风险</w:t>
      </w:r>
    </w:p>
    <w:p>
      <w:pPr>
        <w:adjustRightInd w:val="0"/>
        <w:snapToGrid w:val="0"/>
        <w:spacing w:line="360" w:lineRule="auto"/>
        <w:ind w:firstLine="630" w:firstLineChars="225"/>
        <w:rPr>
          <w:rFonts w:hint="eastAsia" w:ascii="仿宋_GB2312" w:eastAsia="仿宋_GB2312"/>
          <w:color w:val="000000"/>
          <w:sz w:val="28"/>
          <w:szCs w:val="28"/>
        </w:rPr>
      </w:pPr>
      <w:r>
        <w:rPr>
          <w:rFonts w:hint="eastAsia" w:ascii="仿宋_GB2312" w:eastAsia="仿宋_GB2312"/>
          <w:color w:val="000000"/>
          <w:sz w:val="28"/>
          <w:szCs w:val="28"/>
        </w:rPr>
        <w:t>1、标的瑕疵的影响。采矿权投资存在有不可预计的风险，出让文件所表述的有关矿体的规模、形态、储量、品位等可能与实际开采有差距，对此，出让人、网上挂牌人均不承担责任，竞买人参加竞买并提交申请，即视为竞买人对采矿权现状和出让文件已完全认可并自愿承担全部的风险责任；</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包括担不限于安全、地质灾害防治、环境保护等要求，对特定采矿方法、选矿方法限制；挂牌人将标的瑕疵告知竞买人，并向竞买人说明挂牌标的仅限采矿权，其它活动如矿区公路、土地、森林及民采设施等补偿及相关部门要求办理的手续由竞得人自行负责。</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3、矿业开发具有较高的风险性。提供的资源数据仅供竞买人参考，不是出让人和挂牌人的担保，投资风险由竞买人自行承担。</w:t>
      </w: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4、我中心不承担矿业权配号工作及相关责任，存在的风险由受让人自行承担。</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本次出让的采矿权，其矿区范围内曾有过开采，甚至目前仍然有当地村民在开采，已形成的井巷和采空区，可能会给投资者增加安全投入和安全风险。竞得标的后，涉及与当地村民的民事、行政关系的处理，由买受人自行处理和依法行使权利。</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6、国家产业政策或者矿产资源规划调整的影响。</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7、不可抗力的影响。</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8、竞买人应认真阅读有关资料，进行现场考察，充分了解标的现状，作出科学的投资分析和投资决策。出让人和挂牌人依标的现状进得挂牌，竞买人竞得后标的的上述风险及其他投资风险，由买受人自行承担。</w:t>
      </w:r>
    </w:p>
    <w:p>
      <w:pPr>
        <w:adjustRightInd w:val="0"/>
        <w:snapToGrid w:val="0"/>
        <w:spacing w:line="360" w:lineRule="auto"/>
        <w:ind w:firstLine="562" w:firstLineChars="200"/>
        <w:rPr>
          <w:rFonts w:hint="eastAsia"/>
          <w:b/>
          <w:sz w:val="28"/>
          <w:szCs w:val="28"/>
        </w:rPr>
      </w:pPr>
      <w:r>
        <w:rPr>
          <w:rFonts w:hint="eastAsia"/>
          <w:b/>
          <w:sz w:val="28"/>
          <w:szCs w:val="28"/>
        </w:rPr>
        <w:t>18  注意事项</w:t>
      </w:r>
    </w:p>
    <w:p>
      <w:pPr>
        <w:adjustRightInd w:val="0"/>
        <w:snapToGrid w:val="0"/>
        <w:spacing w:line="360" w:lineRule="auto"/>
        <w:ind w:firstLine="562" w:firstLineChars="200"/>
        <w:rPr>
          <w:rFonts w:hint="eastAsia"/>
          <w:b/>
          <w:sz w:val="28"/>
          <w:szCs w:val="28"/>
        </w:rPr>
      </w:pPr>
      <w:r>
        <w:rPr>
          <w:rFonts w:hint="eastAsia"/>
          <w:b/>
          <w:sz w:val="28"/>
          <w:szCs w:val="28"/>
        </w:rPr>
        <w:t xml:space="preserve">18.1 </w:t>
      </w:r>
      <w:r>
        <w:rPr>
          <w:b/>
          <w:sz w:val="28"/>
          <w:szCs w:val="28"/>
        </w:rPr>
        <w:t>价外费用</w:t>
      </w:r>
    </w:p>
    <w:p>
      <w:pPr>
        <w:adjustRightInd w:val="0"/>
        <w:snapToGrid w:val="0"/>
        <w:spacing w:line="360" w:lineRule="auto"/>
        <w:ind w:firstLine="560" w:firstLineChars="200"/>
        <w:rPr>
          <w:rFonts w:hint="eastAsia"/>
          <w:b/>
          <w:sz w:val="28"/>
        </w:rPr>
      </w:pPr>
      <w:r>
        <w:rPr>
          <w:rFonts w:eastAsia="仿宋_GB2312"/>
          <w:sz w:val="28"/>
          <w:szCs w:val="28"/>
        </w:rPr>
        <w:t>成交价款不包括竞得人、受让人依法应当缴纳的采矿权使用费</w:t>
      </w:r>
      <w:r>
        <w:rPr>
          <w:rFonts w:hint="eastAsia" w:eastAsia="仿宋_GB2312"/>
          <w:sz w:val="28"/>
          <w:szCs w:val="28"/>
        </w:rPr>
        <w:t>、</w:t>
      </w:r>
      <w:r>
        <w:rPr>
          <w:rFonts w:eastAsia="仿宋_GB2312"/>
          <w:sz w:val="28"/>
          <w:szCs w:val="28"/>
        </w:rPr>
        <w:t>交易服务费</w:t>
      </w:r>
      <w:r>
        <w:rPr>
          <w:rFonts w:hint="eastAsia" w:eastAsia="仿宋_GB2312"/>
          <w:sz w:val="28"/>
          <w:szCs w:val="28"/>
        </w:rPr>
        <w:t>和</w:t>
      </w:r>
      <w:r>
        <w:rPr>
          <w:rFonts w:hint="eastAsia" w:ascii="仿宋_GB2312" w:hAnsi="华文中宋" w:eastAsia="仿宋_GB2312"/>
          <w:b/>
          <w:sz w:val="28"/>
          <w:szCs w:val="28"/>
        </w:rPr>
        <w:t>采矿权出让技术资料费</w:t>
      </w:r>
      <w:r>
        <w:rPr>
          <w:rFonts w:hint="eastAsia" w:ascii="仿宋_GB2312" w:hAnsi="华文中宋" w:eastAsia="仿宋_GB2312"/>
          <w:sz w:val="28"/>
          <w:szCs w:val="28"/>
        </w:rPr>
        <w:t>等费用</w:t>
      </w:r>
      <w:r>
        <w:rPr>
          <w:rFonts w:eastAsia="仿宋_GB2312"/>
          <w:sz w:val="28"/>
          <w:szCs w:val="28"/>
        </w:rPr>
        <w:t>。</w:t>
      </w:r>
    </w:p>
    <w:p>
      <w:pPr>
        <w:adjustRightInd w:val="0"/>
        <w:snapToGrid w:val="0"/>
        <w:spacing w:line="360" w:lineRule="auto"/>
        <w:ind w:firstLine="562" w:firstLineChars="200"/>
        <w:rPr>
          <w:b/>
          <w:sz w:val="28"/>
        </w:rPr>
      </w:pPr>
      <w:r>
        <w:rPr>
          <w:b/>
          <w:sz w:val="28"/>
          <w:szCs w:val="28"/>
        </w:rPr>
        <w:t xml:space="preserve">18.2  </w:t>
      </w:r>
      <w:r>
        <w:rPr>
          <w:b/>
          <w:sz w:val="28"/>
        </w:rPr>
        <w:t>竞得人签约名义</w:t>
      </w:r>
    </w:p>
    <w:p>
      <w:pPr>
        <w:adjustRightInd w:val="0"/>
        <w:snapToGrid w:val="0"/>
        <w:spacing w:line="360" w:lineRule="auto"/>
        <w:ind w:firstLine="560" w:firstLineChars="200"/>
        <w:rPr>
          <w:rFonts w:eastAsia="仿宋_GB2312"/>
          <w:sz w:val="28"/>
          <w:szCs w:val="28"/>
        </w:rPr>
      </w:pPr>
      <w:r>
        <w:rPr>
          <w:rFonts w:eastAsia="仿宋_GB2312"/>
          <w:sz w:val="28"/>
          <w:szCs w:val="28"/>
        </w:rPr>
        <w:t>申请人、竞得人、受让人应相一致。竞得人应以申请时的名义直接与</w:t>
      </w:r>
      <w:r>
        <w:rPr>
          <w:rFonts w:hint="eastAsia" w:eastAsia="仿宋_GB2312"/>
          <w:sz w:val="28"/>
          <w:szCs w:val="28"/>
        </w:rPr>
        <w:t>湘西自治州</w:t>
      </w:r>
      <w:r>
        <w:rPr>
          <w:rFonts w:hint="eastAsia" w:eastAsia="仿宋_GB2312"/>
          <w:sz w:val="28"/>
          <w:szCs w:val="28"/>
          <w:lang w:eastAsia="zh-CN"/>
        </w:rPr>
        <w:t>公共</w:t>
      </w:r>
      <w:r>
        <w:rPr>
          <w:rFonts w:eastAsia="仿宋_GB2312"/>
          <w:sz w:val="28"/>
          <w:szCs w:val="28"/>
        </w:rPr>
        <w:t>资源交易中心签订《采矿权网上挂牌</w:t>
      </w:r>
      <w:r>
        <w:rPr>
          <w:rFonts w:hint="eastAsia" w:eastAsia="仿宋_GB2312"/>
          <w:sz w:val="28"/>
          <w:szCs w:val="28"/>
        </w:rPr>
        <w:t>出让</w:t>
      </w:r>
      <w:r>
        <w:rPr>
          <w:rFonts w:eastAsia="仿宋_GB2312"/>
          <w:sz w:val="28"/>
          <w:szCs w:val="28"/>
        </w:rPr>
        <w:t>成交确认书》，与</w:t>
      </w:r>
      <w:r>
        <w:rPr>
          <w:rFonts w:hint="eastAsia" w:eastAsia="仿宋_GB2312"/>
          <w:sz w:val="28"/>
          <w:szCs w:val="28"/>
          <w:u w:val="single"/>
          <w:lang w:eastAsia="zh-CN"/>
        </w:rPr>
        <w:t>花垣县</w:t>
      </w:r>
      <w:r>
        <w:rPr>
          <w:rFonts w:hint="eastAsia" w:eastAsia="仿宋_GB2312"/>
          <w:sz w:val="28"/>
          <w:szCs w:val="28"/>
          <w:u w:val="single"/>
        </w:rPr>
        <w:t>国土资源局</w:t>
      </w:r>
      <w:r>
        <w:rPr>
          <w:rFonts w:eastAsia="仿宋_GB2312"/>
          <w:sz w:val="28"/>
          <w:szCs w:val="28"/>
        </w:rPr>
        <w:t>签订《采矿权出让合同》。</w:t>
      </w:r>
    </w:p>
    <w:p>
      <w:pPr>
        <w:adjustRightInd w:val="0"/>
        <w:snapToGrid w:val="0"/>
        <w:spacing w:line="360" w:lineRule="auto"/>
        <w:ind w:firstLine="562" w:firstLineChars="200"/>
        <w:rPr>
          <w:b/>
          <w:sz w:val="28"/>
        </w:rPr>
      </w:pPr>
      <w:r>
        <w:rPr>
          <w:b/>
          <w:sz w:val="28"/>
        </w:rPr>
        <w:t>18.3  成交确认书的效力</w:t>
      </w:r>
    </w:p>
    <w:p>
      <w:pPr>
        <w:adjustRightInd w:val="0"/>
        <w:snapToGrid w:val="0"/>
        <w:spacing w:line="360" w:lineRule="auto"/>
        <w:ind w:firstLine="560" w:firstLineChars="200"/>
        <w:rPr>
          <w:rFonts w:eastAsia="仿宋_GB2312"/>
          <w:sz w:val="28"/>
          <w:szCs w:val="28"/>
        </w:rPr>
      </w:pPr>
      <w:r>
        <w:rPr>
          <w:rFonts w:eastAsia="仿宋_GB2312"/>
          <w:sz w:val="28"/>
          <w:szCs w:val="28"/>
        </w:rPr>
        <w:t>网上挂牌出让成交后，《采矿权网上挂牌出让成交确认书》具有合同效力。竞得人拒绝签订《采矿权网上挂牌出让成交确认书》也不能对抗网上挂牌出让成交结果的法律效力。网上挂牌人或出让人改变网上挂牌结果，或竞得人放弃竞得的</w:t>
      </w:r>
      <w:r>
        <w:rPr>
          <w:rFonts w:hint="eastAsia" w:ascii="仿宋_GB2312" w:eastAsia="仿宋_GB2312"/>
          <w:color w:val="000000"/>
          <w:kern w:val="2"/>
          <w:sz w:val="28"/>
          <w:szCs w:val="28"/>
          <w:u w:val="single"/>
          <w:lang w:val="en-US" w:eastAsia="zh-CN" w:bidi="ar-SA"/>
        </w:rPr>
        <w:t>花垣县猫儿乡铅厂矿区建筑石料用灰岩采矿权</w:t>
      </w:r>
      <w:r>
        <w:rPr>
          <w:rFonts w:eastAsia="仿宋_GB2312"/>
          <w:sz w:val="28"/>
          <w:szCs w:val="28"/>
        </w:rPr>
        <w:t>的，应当承担法律责任。</w:t>
      </w:r>
    </w:p>
    <w:p>
      <w:pPr>
        <w:adjustRightInd w:val="0"/>
        <w:snapToGrid w:val="0"/>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18.4 网上挂牌中止和终止</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有下列情形之一的，湘西自治州</w:t>
      </w:r>
      <w:r>
        <w:rPr>
          <w:rFonts w:hint="eastAsia" w:ascii="仿宋_GB2312" w:eastAsia="仿宋_GB2312"/>
          <w:color w:val="000000"/>
          <w:sz w:val="28"/>
          <w:szCs w:val="28"/>
          <w:lang w:eastAsia="zh-CN"/>
        </w:rPr>
        <w:t>公共</w:t>
      </w:r>
      <w:r>
        <w:rPr>
          <w:rFonts w:hint="eastAsia" w:ascii="仿宋_GB2312" w:eastAsia="仿宋_GB2312"/>
          <w:color w:val="000000"/>
          <w:sz w:val="28"/>
          <w:szCs w:val="28"/>
        </w:rPr>
        <w:t>资源交易中心</w:t>
      </w:r>
      <w:r>
        <w:rPr>
          <w:rFonts w:hint="eastAsia" w:ascii="仿宋_GB2312" w:eastAsia="仿宋_GB2312"/>
          <w:color w:val="000000"/>
          <w:sz w:val="28"/>
          <w:szCs w:val="28"/>
          <w:lang w:eastAsia="zh-CN"/>
        </w:rPr>
        <w:t>报出让单位同意后</w:t>
      </w:r>
      <w:r>
        <w:rPr>
          <w:rFonts w:hint="eastAsia" w:ascii="仿宋_GB2312" w:eastAsia="仿宋_GB2312"/>
          <w:color w:val="000000"/>
          <w:sz w:val="28"/>
          <w:szCs w:val="28"/>
        </w:rPr>
        <w:t>有权在网上挂牌开始前和网上挂牌期间中止或终止网上挂牌活动：</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1、竞买人串通损害国家利益、社会利益或他人合法权益的；</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2、因系统故障，造成网上挂牌交易无法按规定程序进行的；</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3、入侵系统，窃取、利用有关信息或实施非法系统操作的；</w:t>
      </w:r>
    </w:p>
    <w:p>
      <w:pPr>
        <w:adjustRightInd w:val="0"/>
        <w:snapToGrid w:val="0"/>
        <w:spacing w:line="360" w:lineRule="auto"/>
        <w:ind w:firstLine="560" w:firstLineChars="200"/>
        <w:rPr>
          <w:rFonts w:hint="eastAsia" w:ascii="仿宋_GB2312" w:eastAsia="仿宋_GB2312"/>
          <w:sz w:val="28"/>
          <w:szCs w:val="28"/>
        </w:rPr>
      </w:pPr>
      <w:r>
        <w:rPr>
          <w:rFonts w:hint="eastAsia" w:ascii="仿宋_GB2312" w:eastAsia="仿宋_GB2312"/>
          <w:sz w:val="28"/>
          <w:szCs w:val="28"/>
        </w:rPr>
        <w:t>4、公示公开期间出让、转让的矿业权权属争议未解决；</w:t>
      </w:r>
    </w:p>
    <w:p>
      <w:pPr>
        <w:adjustRightInd w:val="0"/>
        <w:snapToGrid w:val="0"/>
        <w:spacing w:line="360" w:lineRule="auto"/>
        <w:ind w:left="-2" w:leftChars="-1" w:firstLine="554" w:firstLineChars="198"/>
        <w:rPr>
          <w:rFonts w:hint="eastAsia" w:ascii="仿宋_GB2312" w:eastAsia="仿宋_GB2312"/>
          <w:sz w:val="28"/>
          <w:szCs w:val="28"/>
        </w:rPr>
      </w:pPr>
      <w:r>
        <w:rPr>
          <w:rFonts w:hint="eastAsia" w:ascii="仿宋_GB2312" w:eastAsia="仿宋_GB2312"/>
          <w:sz w:val="28"/>
          <w:szCs w:val="28"/>
        </w:rPr>
        <w:t>5、交易主体有矿产资源违法行为，尚未处理，或者矿产资源违法行为的行政处罚尚未执行完毕；</w:t>
      </w:r>
    </w:p>
    <w:p>
      <w:pPr>
        <w:adjustRightInd w:val="0"/>
        <w:snapToGrid w:val="0"/>
        <w:spacing w:line="360" w:lineRule="auto"/>
        <w:ind w:left="-2" w:leftChars="-1" w:firstLine="554" w:firstLineChars="198"/>
        <w:rPr>
          <w:rFonts w:hint="eastAsia" w:ascii="仿宋_GB2312" w:eastAsia="仿宋_GB2312"/>
          <w:sz w:val="28"/>
          <w:szCs w:val="28"/>
        </w:rPr>
      </w:pPr>
      <w:r>
        <w:rPr>
          <w:rFonts w:hint="eastAsia" w:ascii="仿宋_GB2312" w:eastAsia="仿宋_GB2312"/>
          <w:sz w:val="28"/>
          <w:szCs w:val="28"/>
        </w:rPr>
        <w:t>6、因不可抗力应当中止、终止的矿业权交易的其他情形；</w:t>
      </w:r>
    </w:p>
    <w:p>
      <w:pPr>
        <w:adjustRightInd w:val="0"/>
        <w:snapToGrid w:val="0"/>
        <w:spacing w:line="360" w:lineRule="auto"/>
        <w:ind w:left="-2" w:leftChars="-1" w:firstLine="554" w:firstLineChars="198"/>
        <w:rPr>
          <w:rFonts w:hint="eastAsia" w:ascii="仿宋_GB2312" w:eastAsia="仿宋_GB2312"/>
          <w:sz w:val="28"/>
          <w:szCs w:val="28"/>
        </w:rPr>
      </w:pPr>
      <w:r>
        <w:rPr>
          <w:rFonts w:hint="eastAsia" w:ascii="仿宋_GB2312" w:eastAsia="仿宋_GB2312"/>
          <w:sz w:val="28"/>
          <w:szCs w:val="28"/>
        </w:rPr>
        <w:t>7、交易主体提出终止交易；</w:t>
      </w:r>
    </w:p>
    <w:p>
      <w:pPr>
        <w:adjustRightInd w:val="0"/>
        <w:snapToGrid w:val="0"/>
        <w:spacing w:line="360" w:lineRule="auto"/>
        <w:ind w:left="-2" w:leftChars="-1" w:firstLine="554" w:firstLineChars="198"/>
        <w:rPr>
          <w:rFonts w:hint="eastAsia" w:ascii="仿宋_GB2312" w:eastAsia="仿宋_GB2312"/>
          <w:sz w:val="28"/>
          <w:szCs w:val="28"/>
        </w:rPr>
      </w:pPr>
      <w:r>
        <w:rPr>
          <w:rFonts w:hint="eastAsia" w:ascii="仿宋_GB2312" w:eastAsia="仿宋_GB2312"/>
          <w:sz w:val="28"/>
          <w:szCs w:val="28"/>
        </w:rPr>
        <w:t>8、法律法规规定的其他情形；</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9、依法应当中止或终止网上挂牌活动的其他情形。</w:t>
      </w:r>
    </w:p>
    <w:p>
      <w:pPr>
        <w:adjustRightInd w:val="0"/>
        <w:snapToGrid w:val="0"/>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18.5违约情形</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竞买人、竞得人有下列行为之一的，构成违约：</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1、竞买人串通损害国家利益、社会利益或他人合法权益的；</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2、竞买人在申请时弄虚作假，骗取竞买资格的；</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3、竞得人逾期或拒绝签订《采矿权网上挂牌出让成交确认书》的；</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4、竞得人逾期或拒绝签订《采矿权出让合同》的；</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5、竞得人逾期或拒绝</w:t>
      </w:r>
      <w:r>
        <w:rPr>
          <w:rFonts w:eastAsia="仿宋_GB2312"/>
          <w:sz w:val="28"/>
          <w:szCs w:val="28"/>
        </w:rPr>
        <w:t>缴纳交易服务费</w:t>
      </w:r>
      <w:r>
        <w:rPr>
          <w:rFonts w:hint="eastAsia" w:eastAsia="仿宋_GB2312"/>
          <w:sz w:val="28"/>
          <w:szCs w:val="28"/>
        </w:rPr>
        <w:t>、成交价款</w:t>
      </w:r>
      <w:r>
        <w:rPr>
          <w:rFonts w:eastAsia="仿宋_GB2312"/>
          <w:sz w:val="28"/>
          <w:szCs w:val="28"/>
        </w:rPr>
        <w:t>的；</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6、构成违约的其他行为。</w:t>
      </w:r>
    </w:p>
    <w:p>
      <w:pPr>
        <w:adjustRightInd w:val="0"/>
        <w:snapToGrid w:val="0"/>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18.6  违约责任</w:t>
      </w:r>
    </w:p>
    <w:p>
      <w:pPr>
        <w:adjustRightInd w:val="0"/>
        <w:snapToGrid w:val="0"/>
        <w:spacing w:line="360" w:lineRule="auto"/>
        <w:ind w:firstLine="560" w:firstLineChars="200"/>
        <w:rPr>
          <w:rFonts w:eastAsia="仿宋_GB2312"/>
          <w:sz w:val="28"/>
          <w:szCs w:val="28"/>
        </w:rPr>
      </w:pPr>
      <w:r>
        <w:rPr>
          <w:rFonts w:eastAsia="仿宋_GB2312"/>
          <w:sz w:val="28"/>
          <w:szCs w:val="28"/>
        </w:rPr>
        <w:t>1、竞买人违约，应承担因此产生的法律责任；</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2、竞得人违</w:t>
      </w:r>
      <w:r>
        <w:rPr>
          <w:rFonts w:hint="eastAsia" w:ascii="仿宋_GB2312" w:eastAsia="仿宋_GB2312"/>
          <w:sz w:val="28"/>
          <w:szCs w:val="28"/>
        </w:rPr>
        <w:t>约，出让人和挂牌人可取消</w:t>
      </w:r>
      <w:r>
        <w:rPr>
          <w:rFonts w:hint="eastAsia" w:ascii="仿宋_GB2312" w:eastAsia="仿宋_GB2312"/>
          <w:color w:val="000000"/>
          <w:sz w:val="28"/>
          <w:szCs w:val="28"/>
        </w:rPr>
        <w:t>其竞得人资格，不予退还其缴纳的</w:t>
      </w:r>
      <w:r>
        <w:rPr>
          <w:rFonts w:eastAsia="仿宋_GB2312"/>
          <w:sz w:val="28"/>
          <w:szCs w:val="28"/>
        </w:rPr>
        <w:t>竞买保证金</w:t>
      </w:r>
      <w:r>
        <w:rPr>
          <w:rFonts w:hint="eastAsia" w:ascii="仿宋_GB2312" w:eastAsia="仿宋_GB2312"/>
          <w:color w:val="000000"/>
          <w:sz w:val="28"/>
          <w:szCs w:val="28"/>
        </w:rPr>
        <w:t>，不予签定成交确让书或解除成交确认书，收回采矿权，终止出让。竞得人并</w:t>
      </w:r>
      <w:r>
        <w:rPr>
          <w:rFonts w:hint="eastAsia" w:ascii="仿宋_GB2312" w:hAnsi="新宋体" w:eastAsia="仿宋_GB2312"/>
          <w:color w:val="000000"/>
          <w:sz w:val="28"/>
          <w:szCs w:val="28"/>
        </w:rPr>
        <w:t>应承担因此产生的其它法律责任。</w:t>
      </w:r>
    </w:p>
    <w:p>
      <w:pPr>
        <w:adjustRightInd w:val="0"/>
        <w:snapToGrid w:val="0"/>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18.7 网上挂牌活动记录</w:t>
      </w:r>
    </w:p>
    <w:p>
      <w:pPr>
        <w:pStyle w:val="17"/>
        <w:widowControl w:val="0"/>
        <w:topLinePunct/>
        <w:adjustRightInd w:val="0"/>
        <w:snapToGrid w:val="0"/>
        <w:spacing w:before="0" w:beforeAutospacing="0" w:after="0" w:afterAutospacing="0" w:line="360" w:lineRule="auto"/>
        <w:ind w:firstLine="560" w:firstLineChars="200"/>
        <w:jc w:val="both"/>
        <w:textAlignment w:val="center"/>
        <w:rPr>
          <w:rFonts w:hint="eastAsia" w:ascii="仿宋_GB2312" w:eastAsia="仿宋_GB2312"/>
          <w:sz w:val="28"/>
          <w:szCs w:val="28"/>
        </w:rPr>
      </w:pPr>
      <w:r>
        <w:rPr>
          <w:rFonts w:hint="eastAsia" w:ascii="仿宋_GB2312" w:eastAsia="仿宋_GB2312"/>
          <w:sz w:val="28"/>
          <w:szCs w:val="28"/>
        </w:rPr>
        <w:t>网上挂牌人有权通过系统保存竞买人在网上挂牌出让活动中的所有记录，作为其参加网上挂牌出让活动的证明。</w:t>
      </w:r>
    </w:p>
    <w:p>
      <w:pPr>
        <w:pStyle w:val="17"/>
        <w:widowControl w:val="0"/>
        <w:topLinePunct/>
        <w:adjustRightInd w:val="0"/>
        <w:snapToGrid w:val="0"/>
        <w:spacing w:before="0" w:beforeAutospacing="0" w:after="0" w:afterAutospacing="0" w:line="360" w:lineRule="auto"/>
        <w:ind w:firstLine="562" w:firstLineChars="200"/>
        <w:jc w:val="both"/>
        <w:textAlignment w:val="center"/>
        <w:rPr>
          <w:rFonts w:hint="eastAsia" w:ascii="仿宋_GB2312" w:hAnsi="宋体" w:eastAsia="仿宋_GB2312"/>
          <w:b/>
          <w:sz w:val="28"/>
          <w:szCs w:val="28"/>
        </w:rPr>
      </w:pPr>
      <w:r>
        <w:rPr>
          <w:rFonts w:hint="eastAsia" w:ascii="仿宋_GB2312" w:hAnsi="宋体" w:eastAsia="仿宋_GB2312"/>
          <w:b/>
          <w:sz w:val="28"/>
          <w:szCs w:val="28"/>
        </w:rPr>
        <w:t>18.8 服务器时间</w:t>
      </w:r>
    </w:p>
    <w:p>
      <w:pPr>
        <w:pStyle w:val="17"/>
        <w:widowControl w:val="0"/>
        <w:topLinePunct/>
        <w:adjustRightInd w:val="0"/>
        <w:snapToGrid w:val="0"/>
        <w:spacing w:before="0" w:beforeAutospacing="0" w:after="0" w:afterAutospacing="0" w:line="360" w:lineRule="auto"/>
        <w:ind w:firstLine="560" w:firstLineChars="200"/>
        <w:jc w:val="both"/>
        <w:textAlignment w:val="center"/>
        <w:rPr>
          <w:rFonts w:hint="eastAsia" w:ascii="仿宋_GB2312" w:eastAsia="仿宋_GB2312"/>
          <w:sz w:val="28"/>
          <w:szCs w:val="28"/>
        </w:rPr>
      </w:pPr>
      <w:r>
        <w:rPr>
          <w:rFonts w:hint="eastAsia" w:ascii="仿宋_GB2312" w:eastAsia="仿宋_GB2312"/>
          <w:sz w:val="28"/>
          <w:szCs w:val="28"/>
        </w:rPr>
        <w:t>竞买人进入交易大厅后，页面显示“现场时间”、“网上挂牌开始时间”、“网上挂牌截止时间”等，显示的时间可能与实际时间稍有差异，但各项时间的计算与记录均以服务器的时间为准。</w:t>
      </w:r>
    </w:p>
    <w:p>
      <w:pPr>
        <w:adjustRightInd w:val="0"/>
        <w:snapToGrid w:val="0"/>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 xml:space="preserve">18.9  </w:t>
      </w:r>
      <w:r>
        <w:rPr>
          <w:rFonts w:hint="eastAsia" w:ascii="仿宋_GB2312" w:hAnsi="宋体" w:eastAsia="仿宋_GB2312"/>
          <w:b/>
          <w:color w:val="000000"/>
          <w:sz w:val="28"/>
          <w:szCs w:val="28"/>
          <w:lang w:eastAsia="zh-CN"/>
        </w:rPr>
        <w:t>谷歌</w:t>
      </w:r>
      <w:r>
        <w:rPr>
          <w:rFonts w:hint="eastAsia" w:ascii="仿宋_GB2312" w:hAnsi="宋体" w:eastAsia="仿宋_GB2312"/>
          <w:b/>
          <w:color w:val="000000"/>
          <w:sz w:val="28"/>
          <w:szCs w:val="28"/>
        </w:rPr>
        <w:t>浏览器</w:t>
      </w:r>
    </w:p>
    <w:p>
      <w:pPr>
        <w:pStyle w:val="17"/>
        <w:widowControl w:val="0"/>
        <w:topLinePunct/>
        <w:adjustRightInd w:val="0"/>
        <w:snapToGrid w:val="0"/>
        <w:spacing w:before="0" w:beforeAutospacing="0" w:after="0" w:afterAutospacing="0" w:line="360" w:lineRule="auto"/>
        <w:ind w:firstLine="560" w:firstLineChars="200"/>
        <w:jc w:val="both"/>
        <w:textAlignment w:val="center"/>
        <w:rPr>
          <w:rFonts w:hint="eastAsia" w:ascii="仿宋_GB2312" w:eastAsia="仿宋_GB2312"/>
          <w:sz w:val="28"/>
          <w:szCs w:val="28"/>
        </w:rPr>
      </w:pPr>
      <w:r>
        <w:rPr>
          <w:rFonts w:ascii="仿宋_GB2312" w:hAnsi="仿宋_GB2312" w:eastAsia="仿宋_GB2312" w:cs="仿宋_GB2312"/>
          <w:b w:val="0"/>
          <w:i w:val="0"/>
          <w:caps w:val="0"/>
          <w:color w:val="000000"/>
          <w:spacing w:val="0"/>
          <w:sz w:val="28"/>
          <w:szCs w:val="28"/>
        </w:rPr>
        <w:t>为了保证系统运行安全、稳定、高效，</w:t>
      </w:r>
      <w:r>
        <w:rPr>
          <w:rFonts w:hint="default" w:ascii="仿宋_GB2312" w:hAnsi="仿宋_GB2312" w:eastAsia="仿宋_GB2312" w:cs="仿宋_GB2312"/>
          <w:b w:val="0"/>
          <w:i w:val="0"/>
          <w:caps w:val="0"/>
          <w:color w:val="000000"/>
          <w:spacing w:val="0"/>
          <w:sz w:val="28"/>
          <w:szCs w:val="28"/>
        </w:rPr>
        <w:t>使用谷歌浏览器</w:t>
      </w:r>
      <w:r>
        <w:rPr>
          <w:rFonts w:hint="eastAsia" w:ascii="仿宋_GB2312" w:eastAsia="仿宋_GB2312"/>
          <w:sz w:val="28"/>
          <w:szCs w:val="28"/>
        </w:rPr>
        <w:t>。</w:t>
      </w:r>
    </w:p>
    <w:p>
      <w:pPr>
        <w:pStyle w:val="17"/>
        <w:widowControl w:val="0"/>
        <w:topLinePunct/>
        <w:adjustRightInd w:val="0"/>
        <w:snapToGrid w:val="0"/>
        <w:spacing w:before="0" w:beforeAutospacing="0" w:after="0" w:afterAutospacing="0" w:line="360" w:lineRule="auto"/>
        <w:ind w:firstLine="562" w:firstLineChars="200"/>
        <w:jc w:val="both"/>
        <w:textAlignment w:val="center"/>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18.10 网上挂牌报价过程中相关注意事项</w:t>
      </w:r>
    </w:p>
    <w:p>
      <w:pPr>
        <w:adjustRightInd w:val="0"/>
        <w:snapToGrid w:val="0"/>
        <w:spacing w:line="360" w:lineRule="auto"/>
        <w:ind w:firstLine="560" w:firstLineChars="200"/>
        <w:rPr>
          <w:rFonts w:hint="eastAsia" w:ascii="仿宋_GB2312" w:eastAsia="仿宋_GB2312"/>
          <w:color w:val="000000"/>
          <w:sz w:val="28"/>
          <w:szCs w:val="28"/>
        </w:rPr>
      </w:pPr>
      <w:r>
        <w:rPr>
          <w:rFonts w:hint="eastAsia" w:ascii="仿宋_GB2312" w:hAnsi="宋体" w:eastAsia="仿宋_GB2312"/>
          <w:color w:val="000000"/>
          <w:sz w:val="28"/>
          <w:szCs w:val="28"/>
        </w:rPr>
        <w:t>1、</w:t>
      </w:r>
      <w:r>
        <w:rPr>
          <w:rFonts w:hint="eastAsia" w:ascii="仿宋_GB2312" w:eastAsia="仿宋_GB2312"/>
          <w:color w:val="000000"/>
          <w:sz w:val="28"/>
          <w:szCs w:val="28"/>
        </w:rPr>
        <w:t>交易中心原则上不提供交易场地和网络设备用于竞买人开展竞价活动。</w:t>
      </w:r>
    </w:p>
    <w:p>
      <w:pPr>
        <w:pStyle w:val="17"/>
        <w:widowControl w:val="0"/>
        <w:topLinePunct/>
        <w:adjustRightInd w:val="0"/>
        <w:snapToGrid w:val="0"/>
        <w:spacing w:before="0" w:beforeAutospacing="0" w:after="0" w:afterAutospacing="0" w:line="360" w:lineRule="auto"/>
        <w:ind w:firstLine="560" w:firstLineChars="200"/>
        <w:jc w:val="both"/>
        <w:textAlignment w:val="center"/>
        <w:rPr>
          <w:rFonts w:hint="eastAsia" w:ascii="仿宋_GB2312" w:eastAsia="仿宋_GB2312"/>
          <w:sz w:val="28"/>
          <w:szCs w:val="28"/>
        </w:rPr>
      </w:pPr>
      <w:r>
        <w:rPr>
          <w:rFonts w:hint="eastAsia" w:ascii="仿宋_GB2312" w:hAnsi="宋体" w:eastAsia="仿宋_GB2312" w:cs="Times New Roman"/>
          <w:kern w:val="2"/>
          <w:sz w:val="28"/>
          <w:szCs w:val="28"/>
        </w:rPr>
        <w:t>2、</w:t>
      </w:r>
      <w:r>
        <w:rPr>
          <w:rFonts w:hint="eastAsia" w:ascii="仿宋_GB2312" w:eastAsia="仿宋_GB2312"/>
          <w:sz w:val="28"/>
          <w:szCs w:val="28"/>
        </w:rPr>
        <w:t>竞买人因交易外部环境影响、网络计算机设备故障、操作有误等自身原因产生不能正常交易的后果和责任由竞买人自行承担。</w:t>
      </w:r>
    </w:p>
    <w:p>
      <w:pPr>
        <w:pStyle w:val="17"/>
        <w:widowControl w:val="0"/>
        <w:topLinePunct/>
        <w:adjustRightInd w:val="0"/>
        <w:snapToGrid w:val="0"/>
        <w:spacing w:before="0" w:beforeAutospacing="0" w:after="0" w:afterAutospacing="0" w:line="360" w:lineRule="auto"/>
        <w:ind w:firstLine="560" w:firstLineChars="200"/>
        <w:jc w:val="both"/>
        <w:textAlignment w:val="center"/>
        <w:rPr>
          <w:rFonts w:hint="eastAsia" w:ascii="仿宋_GB2312" w:eastAsia="仿宋_GB2312"/>
          <w:sz w:val="28"/>
          <w:szCs w:val="28"/>
        </w:rPr>
      </w:pPr>
      <w:r>
        <w:rPr>
          <w:rFonts w:hint="eastAsia" w:ascii="仿宋_GB2312" w:hAnsi="宋体" w:eastAsia="仿宋_GB2312" w:cs="Times New Roman"/>
          <w:kern w:val="2"/>
          <w:sz w:val="28"/>
          <w:szCs w:val="28"/>
        </w:rPr>
        <w:t>3、</w:t>
      </w:r>
      <w:r>
        <w:rPr>
          <w:rFonts w:hint="eastAsia" w:ascii="仿宋_GB2312" w:eastAsia="仿宋_GB2312"/>
          <w:sz w:val="28"/>
          <w:szCs w:val="28"/>
        </w:rPr>
        <w:t>竞买人不得恶意虚假报告交易情况。否则一经查实，由公安机关依法处理并承担相应法律经济责任。</w:t>
      </w:r>
    </w:p>
    <w:p>
      <w:pPr>
        <w:pStyle w:val="17"/>
        <w:widowControl w:val="0"/>
        <w:topLinePunct/>
        <w:adjustRightInd w:val="0"/>
        <w:snapToGrid w:val="0"/>
        <w:spacing w:before="0" w:beforeAutospacing="0" w:after="0" w:afterAutospacing="0" w:line="360" w:lineRule="auto"/>
        <w:ind w:firstLine="560" w:firstLineChars="200"/>
        <w:jc w:val="both"/>
        <w:textAlignment w:val="center"/>
        <w:rPr>
          <w:rFonts w:hint="eastAsia" w:ascii="仿宋_GB2312" w:eastAsia="仿宋_GB2312"/>
          <w:sz w:val="28"/>
          <w:szCs w:val="28"/>
        </w:rPr>
      </w:pPr>
      <w:r>
        <w:rPr>
          <w:rFonts w:hint="eastAsia" w:ascii="仿宋_GB2312" w:hAnsi="宋体" w:eastAsia="仿宋_GB2312" w:cs="Times New Roman"/>
          <w:kern w:val="2"/>
          <w:sz w:val="28"/>
          <w:szCs w:val="28"/>
        </w:rPr>
        <w:t>4、</w:t>
      </w:r>
      <w:r>
        <w:rPr>
          <w:rFonts w:hint="eastAsia" w:ascii="仿宋_GB2312" w:eastAsia="仿宋_GB2312"/>
          <w:sz w:val="28"/>
          <w:szCs w:val="28"/>
        </w:rPr>
        <w:t>竞买人在竞价过程中因自身因素导致自已不能正常竞价而向交易中心误报导致网挂系统不能正常进行的，一经查实，由公安机关依法处理并承担相应法律经济责任。</w:t>
      </w:r>
    </w:p>
    <w:p>
      <w:pPr>
        <w:adjustRightInd w:val="0"/>
        <w:snapToGrid w:val="0"/>
        <w:spacing w:line="360" w:lineRule="auto"/>
        <w:ind w:firstLine="562" w:firstLineChars="200"/>
        <w:rPr>
          <w:rFonts w:hint="eastAsia" w:ascii="仿宋_GB2312" w:hAnsi="黑体" w:eastAsia="仿宋_GB2312"/>
          <w:b/>
          <w:color w:val="000000"/>
          <w:sz w:val="28"/>
          <w:szCs w:val="28"/>
        </w:rPr>
      </w:pPr>
      <w:r>
        <w:rPr>
          <w:rFonts w:hint="eastAsia" w:ascii="仿宋_GB2312" w:hAnsi="黑体" w:eastAsia="仿宋_GB2312"/>
          <w:b/>
          <w:color w:val="000000"/>
          <w:sz w:val="28"/>
          <w:szCs w:val="28"/>
        </w:rPr>
        <w:t>19  免责说明及安全提示</w:t>
      </w:r>
    </w:p>
    <w:p>
      <w:pPr>
        <w:adjustRightInd w:val="0"/>
        <w:snapToGrid w:val="0"/>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19.1  通过数字证书ukey实施的行为责任</w:t>
      </w:r>
    </w:p>
    <w:p>
      <w:pPr>
        <w:pStyle w:val="17"/>
        <w:widowControl w:val="0"/>
        <w:topLinePunct/>
        <w:adjustRightInd w:val="0"/>
        <w:snapToGrid w:val="0"/>
        <w:spacing w:before="0" w:beforeAutospacing="0" w:after="0" w:afterAutospacing="0" w:line="360" w:lineRule="auto"/>
        <w:ind w:firstLine="560" w:firstLineChars="200"/>
        <w:jc w:val="both"/>
        <w:textAlignment w:val="center"/>
        <w:rPr>
          <w:rFonts w:hint="eastAsia" w:ascii="仿宋_GB2312" w:eastAsia="仿宋_GB2312"/>
          <w:sz w:val="28"/>
          <w:szCs w:val="28"/>
        </w:rPr>
      </w:pPr>
      <w:r>
        <w:rPr>
          <w:rFonts w:hint="eastAsia" w:ascii="仿宋_GB2312" w:eastAsia="仿宋_GB2312"/>
          <w:sz w:val="28"/>
          <w:szCs w:val="28"/>
        </w:rPr>
        <w:t>通过数字证书ukey实施的所有网上行为，均视为竞买人自身的行为或其合法授权的行为，该行为所引起的法律后果由竞买人自行承担。</w:t>
      </w:r>
    </w:p>
    <w:p>
      <w:pPr>
        <w:adjustRightInd w:val="0"/>
        <w:snapToGrid w:val="0"/>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19.2  身份认证和系统安全</w:t>
      </w:r>
    </w:p>
    <w:p>
      <w:pPr>
        <w:pStyle w:val="17"/>
        <w:widowControl w:val="0"/>
        <w:topLinePunct/>
        <w:adjustRightInd w:val="0"/>
        <w:snapToGrid w:val="0"/>
        <w:spacing w:before="0" w:beforeAutospacing="0" w:after="0" w:afterAutospacing="0" w:line="360" w:lineRule="auto"/>
        <w:ind w:firstLine="560" w:firstLineChars="200"/>
        <w:jc w:val="both"/>
        <w:textAlignment w:val="center"/>
        <w:rPr>
          <w:rFonts w:hint="eastAsia" w:ascii="仿宋_GB2312" w:eastAsia="仿宋_GB2312"/>
          <w:sz w:val="28"/>
          <w:szCs w:val="28"/>
        </w:rPr>
      </w:pPr>
      <w:r>
        <w:rPr>
          <w:rFonts w:hint="eastAsia" w:ascii="仿宋_GB2312" w:eastAsia="仿宋_GB2312"/>
          <w:sz w:val="28"/>
          <w:szCs w:val="28"/>
        </w:rPr>
        <w:t>本系统使用数字证书ukey进行身份认证，竞买人应当防范网络风险，保护个人或单位的电脑操作系统的安全和不受侵犯，并妥善保管密码和数字证书ukey。若由于竞买人个人或单位的电脑操作系统被入侵或数字证书ukey遗失及密码泄密、遗失等其他自身原因导致不能及时登陆系统等不良后果，由竞买人自行负责。</w:t>
      </w:r>
    </w:p>
    <w:p>
      <w:pPr>
        <w:adjustRightInd w:val="0"/>
        <w:snapToGrid w:val="0"/>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19.3  数字证书的补办</w:t>
      </w:r>
    </w:p>
    <w:p>
      <w:pPr>
        <w:pStyle w:val="17"/>
        <w:widowControl w:val="0"/>
        <w:topLinePunct/>
        <w:adjustRightInd w:val="0"/>
        <w:snapToGrid w:val="0"/>
        <w:spacing w:before="0" w:beforeAutospacing="0" w:after="0" w:afterAutospacing="0" w:line="360" w:lineRule="auto"/>
        <w:ind w:firstLine="560" w:firstLineChars="200"/>
        <w:jc w:val="both"/>
        <w:textAlignment w:val="center"/>
        <w:rPr>
          <w:rFonts w:hint="eastAsia" w:ascii="仿宋_GB2312" w:eastAsia="仿宋_GB2312"/>
          <w:sz w:val="28"/>
          <w:szCs w:val="28"/>
        </w:rPr>
      </w:pPr>
      <w:r>
        <w:rPr>
          <w:rFonts w:hint="eastAsia" w:ascii="仿宋_GB2312" w:eastAsia="仿宋_GB2312"/>
          <w:sz w:val="28"/>
          <w:szCs w:val="28"/>
        </w:rPr>
        <w:t>竞买人丢失数字证书ukey，必须携带有效证件资料，到湘西自治州</w:t>
      </w:r>
      <w:r>
        <w:rPr>
          <w:rFonts w:hint="eastAsia" w:ascii="仿宋_GB2312" w:eastAsia="仿宋_GB2312"/>
          <w:sz w:val="28"/>
          <w:szCs w:val="28"/>
          <w:lang w:eastAsia="zh-CN"/>
        </w:rPr>
        <w:t>公共</w:t>
      </w:r>
      <w:r>
        <w:rPr>
          <w:rFonts w:hint="eastAsia" w:ascii="仿宋_GB2312" w:eastAsia="仿宋_GB2312"/>
          <w:sz w:val="28"/>
          <w:szCs w:val="28"/>
        </w:rPr>
        <w:t>资源交易中心重新申领。补办数字证书ukey期间，通过原数字证书ukey所实施的行为，由竞买人自行负责。</w:t>
      </w:r>
    </w:p>
    <w:p>
      <w:pPr>
        <w:adjustRightInd w:val="0"/>
        <w:snapToGrid w:val="0"/>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19.4  不可抗力与网络入侵</w:t>
      </w:r>
    </w:p>
    <w:p>
      <w:pPr>
        <w:pStyle w:val="17"/>
        <w:widowControl w:val="0"/>
        <w:topLinePunct/>
        <w:adjustRightInd w:val="0"/>
        <w:snapToGrid w:val="0"/>
        <w:spacing w:before="0" w:beforeAutospacing="0" w:after="0" w:afterAutospacing="0" w:line="360" w:lineRule="auto"/>
        <w:ind w:firstLine="560" w:firstLineChars="200"/>
        <w:jc w:val="both"/>
        <w:textAlignment w:val="center"/>
        <w:rPr>
          <w:rFonts w:hint="eastAsia" w:ascii="仿宋_GB2312" w:eastAsia="仿宋_GB2312"/>
          <w:sz w:val="28"/>
          <w:szCs w:val="28"/>
        </w:rPr>
      </w:pPr>
      <w:r>
        <w:rPr>
          <w:rFonts w:hint="eastAsia" w:ascii="仿宋_GB2312" w:eastAsia="仿宋_GB2312"/>
          <w:sz w:val="28"/>
          <w:szCs w:val="28"/>
        </w:rPr>
        <w:t>由于不可抗力、网络入侵、交易系统故障等因素，导致不能下载有关文件、不能进行网上报价、不能进入限时竞价等情况的，网上挂牌人除将采取积极补救措施外，不承担其他法律责任。</w:t>
      </w:r>
    </w:p>
    <w:p>
      <w:pPr>
        <w:adjustRightInd w:val="0"/>
        <w:snapToGrid w:val="0"/>
        <w:spacing w:line="360" w:lineRule="auto"/>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19.5  数据传输加密</w:t>
      </w:r>
    </w:p>
    <w:p>
      <w:pPr>
        <w:pStyle w:val="17"/>
        <w:widowControl w:val="0"/>
        <w:topLinePunct/>
        <w:adjustRightInd w:val="0"/>
        <w:snapToGrid w:val="0"/>
        <w:spacing w:before="0" w:beforeAutospacing="0" w:after="0" w:afterAutospacing="0" w:line="360" w:lineRule="auto"/>
        <w:ind w:firstLine="560" w:firstLineChars="200"/>
        <w:jc w:val="both"/>
        <w:textAlignment w:val="center"/>
        <w:rPr>
          <w:rFonts w:hint="eastAsia" w:ascii="仿宋_GB2312" w:eastAsia="仿宋_GB2312"/>
          <w:sz w:val="28"/>
          <w:szCs w:val="28"/>
        </w:rPr>
      </w:pPr>
      <w:r>
        <w:rPr>
          <w:rFonts w:hint="eastAsia" w:ascii="仿宋_GB2312" w:eastAsia="仿宋_GB2312"/>
          <w:sz w:val="28"/>
          <w:szCs w:val="28"/>
        </w:rPr>
        <w:t>为确保网络传输的安全，保障竞买人的利益，系统对网络资料的传输采用数据加密处理，但不保证指定网址不被恶意攻击、服务器不发生网络病毒入侵，也不保证网络信息的绝对安全和准确。网上挂牌人将采取有效办法尽量避免系统发生错误，但不承担由此产生的后果和责任。</w:t>
      </w:r>
    </w:p>
    <w:p>
      <w:pPr>
        <w:pStyle w:val="17"/>
        <w:widowControl w:val="0"/>
        <w:topLinePunct/>
        <w:adjustRightInd w:val="0"/>
        <w:snapToGrid w:val="0"/>
        <w:spacing w:before="0" w:beforeAutospacing="0" w:after="0" w:afterAutospacing="0" w:line="360" w:lineRule="auto"/>
        <w:ind w:firstLine="562" w:firstLineChars="200"/>
        <w:jc w:val="both"/>
        <w:textAlignment w:val="center"/>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20  异议提示</w:t>
      </w:r>
    </w:p>
    <w:p>
      <w:pPr>
        <w:pStyle w:val="17"/>
        <w:widowControl w:val="0"/>
        <w:topLinePunct/>
        <w:adjustRightInd w:val="0"/>
        <w:snapToGrid w:val="0"/>
        <w:spacing w:before="0" w:beforeAutospacing="0" w:after="0" w:afterAutospacing="0" w:line="360" w:lineRule="auto"/>
        <w:ind w:firstLine="560" w:firstLineChars="200"/>
        <w:jc w:val="both"/>
        <w:textAlignment w:val="center"/>
        <w:rPr>
          <w:rFonts w:hint="eastAsia" w:ascii="仿宋_GB2312" w:hAnsi="仿宋_GB2312" w:eastAsia="仿宋_GB2312"/>
          <w:sz w:val="28"/>
          <w:szCs w:val="28"/>
        </w:rPr>
      </w:pPr>
      <w:r>
        <w:rPr>
          <w:rFonts w:hint="eastAsia" w:ascii="仿宋_GB2312" w:hAnsi="仿宋_GB2312" w:eastAsia="仿宋_GB2312"/>
          <w:sz w:val="28"/>
          <w:szCs w:val="28"/>
        </w:rPr>
        <w:t>对拟出让的采矿权存在异议的，应在挂牌截止前以书面方式向湘西州</w:t>
      </w:r>
      <w:r>
        <w:rPr>
          <w:rFonts w:hint="eastAsia" w:ascii="仿宋_GB2312" w:hAnsi="仿宋_GB2312" w:eastAsia="仿宋_GB2312"/>
          <w:sz w:val="28"/>
          <w:szCs w:val="28"/>
          <w:lang w:eastAsia="zh-CN"/>
        </w:rPr>
        <w:t>公共</w:t>
      </w:r>
      <w:r>
        <w:rPr>
          <w:rFonts w:hint="eastAsia" w:ascii="仿宋_GB2312" w:hAnsi="仿宋_GB2312" w:eastAsia="仿宋_GB2312"/>
          <w:sz w:val="28"/>
          <w:szCs w:val="28"/>
        </w:rPr>
        <w:t>资源交易中心</w:t>
      </w:r>
      <w:r>
        <w:rPr>
          <w:rFonts w:hint="eastAsia" w:ascii="仿宋_GB2312" w:hAnsi="仿宋_GB2312" w:eastAsia="仿宋_GB2312"/>
          <w:sz w:val="28"/>
          <w:szCs w:val="28"/>
          <w:lang w:eastAsia="zh-CN"/>
        </w:rPr>
        <w:t>及出让单位</w:t>
      </w:r>
      <w:r>
        <w:rPr>
          <w:rFonts w:hint="eastAsia" w:ascii="仿宋_GB2312" w:hAnsi="仿宋_GB2312" w:eastAsia="仿宋_GB2312"/>
          <w:sz w:val="28"/>
          <w:szCs w:val="28"/>
        </w:rPr>
        <w:t>提出。</w:t>
      </w:r>
    </w:p>
    <w:p>
      <w:pPr>
        <w:pStyle w:val="17"/>
        <w:widowControl w:val="0"/>
        <w:topLinePunct/>
        <w:adjustRightInd w:val="0"/>
        <w:snapToGrid w:val="0"/>
        <w:spacing w:before="0" w:beforeAutospacing="0" w:after="0" w:afterAutospacing="0" w:line="360" w:lineRule="auto"/>
        <w:ind w:firstLine="562" w:firstLineChars="200"/>
        <w:jc w:val="both"/>
        <w:textAlignment w:val="center"/>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21、解释权</w:t>
      </w:r>
    </w:p>
    <w:p>
      <w:pPr>
        <w:pStyle w:val="17"/>
        <w:widowControl w:val="0"/>
        <w:topLinePunct/>
        <w:adjustRightInd w:val="0"/>
        <w:snapToGrid w:val="0"/>
        <w:spacing w:before="0" w:beforeAutospacing="0" w:after="0" w:afterAutospacing="0" w:line="360" w:lineRule="auto"/>
        <w:ind w:firstLine="560" w:firstLineChars="200"/>
        <w:jc w:val="both"/>
        <w:textAlignment w:val="center"/>
        <w:rPr>
          <w:rFonts w:hint="eastAsia" w:ascii="仿宋_GB2312" w:eastAsia="仿宋_GB2312"/>
          <w:sz w:val="28"/>
          <w:szCs w:val="28"/>
        </w:rPr>
      </w:pPr>
      <w:r>
        <w:rPr>
          <w:rFonts w:hint="eastAsia" w:ascii="仿宋_GB2312" w:eastAsia="仿宋_GB2312"/>
          <w:sz w:val="28"/>
          <w:szCs w:val="28"/>
        </w:rPr>
        <w:t>湘西自治州</w:t>
      </w:r>
      <w:r>
        <w:rPr>
          <w:rFonts w:hint="eastAsia" w:ascii="仿宋_GB2312" w:eastAsia="仿宋_GB2312"/>
          <w:sz w:val="28"/>
          <w:szCs w:val="28"/>
          <w:lang w:eastAsia="zh-CN"/>
        </w:rPr>
        <w:t>公共</w:t>
      </w:r>
      <w:r>
        <w:rPr>
          <w:rFonts w:hint="eastAsia" w:ascii="仿宋_GB2312" w:eastAsia="仿宋_GB2312"/>
          <w:sz w:val="28"/>
          <w:szCs w:val="28"/>
        </w:rPr>
        <w:t>资源交易中心对本《须知》有解释权。</w:t>
      </w:r>
    </w:p>
    <w:p>
      <w:pPr>
        <w:adjustRightInd w:val="0"/>
        <w:snapToGrid w:val="0"/>
        <w:spacing w:line="360" w:lineRule="auto"/>
        <w:ind w:firstLine="560" w:firstLineChars="200"/>
        <w:jc w:val="right"/>
        <w:rPr>
          <w:rFonts w:hint="eastAsia" w:ascii="仿宋_GB2312" w:eastAsia="仿宋_GB2312"/>
          <w:color w:val="000000"/>
          <w:sz w:val="28"/>
          <w:szCs w:val="28"/>
        </w:rPr>
      </w:pPr>
    </w:p>
    <w:p>
      <w:pPr>
        <w:adjustRightInd w:val="0"/>
        <w:snapToGrid w:val="0"/>
        <w:spacing w:line="360" w:lineRule="auto"/>
        <w:ind w:firstLine="560" w:firstLineChars="200"/>
        <w:jc w:val="right"/>
        <w:rPr>
          <w:rFonts w:hint="eastAsia" w:ascii="仿宋_GB2312" w:eastAsia="仿宋_GB2312"/>
          <w:color w:val="000000"/>
          <w:sz w:val="28"/>
          <w:szCs w:val="28"/>
        </w:rPr>
      </w:pPr>
    </w:p>
    <w:p>
      <w:pPr>
        <w:adjustRightInd w:val="0"/>
        <w:snapToGrid w:val="0"/>
        <w:spacing w:line="360" w:lineRule="auto"/>
        <w:ind w:firstLine="560" w:firstLineChars="200"/>
        <w:jc w:val="right"/>
        <w:rPr>
          <w:rFonts w:hint="eastAsia" w:ascii="仿宋_GB2312" w:eastAsia="仿宋_GB2312"/>
          <w:color w:val="000000"/>
          <w:sz w:val="28"/>
          <w:szCs w:val="28"/>
        </w:rPr>
      </w:pPr>
      <w:r>
        <w:rPr>
          <w:rFonts w:hint="eastAsia" w:ascii="仿宋_GB2312" w:eastAsia="仿宋_GB2312"/>
          <w:color w:val="000000"/>
          <w:sz w:val="28"/>
          <w:szCs w:val="28"/>
        </w:rPr>
        <w:t>湘西自治州</w:t>
      </w:r>
      <w:r>
        <w:rPr>
          <w:rFonts w:hint="eastAsia" w:ascii="仿宋_GB2312" w:eastAsia="仿宋_GB2312"/>
          <w:color w:val="000000"/>
          <w:sz w:val="28"/>
          <w:szCs w:val="28"/>
          <w:lang w:eastAsia="zh-CN"/>
        </w:rPr>
        <w:t>公共</w:t>
      </w:r>
      <w:r>
        <w:rPr>
          <w:rFonts w:hint="eastAsia" w:ascii="仿宋_GB2312" w:eastAsia="仿宋_GB2312"/>
          <w:color w:val="000000"/>
          <w:sz w:val="28"/>
          <w:szCs w:val="28"/>
        </w:rPr>
        <w:t>资源交易中心</w:t>
      </w:r>
    </w:p>
    <w:p>
      <w:pPr>
        <w:wordWrap w:val="0"/>
        <w:adjustRightInd w:val="0"/>
        <w:snapToGrid w:val="0"/>
        <w:spacing w:line="360" w:lineRule="auto"/>
        <w:ind w:right="280"/>
        <w:jc w:val="right"/>
        <w:rPr>
          <w:rFonts w:hint="eastAsia" w:ascii="仿宋_GB2312" w:eastAsia="仿宋_GB2312"/>
          <w:color w:val="000000"/>
          <w:sz w:val="28"/>
          <w:szCs w:val="28"/>
        </w:rPr>
      </w:pPr>
      <w:r>
        <w:rPr>
          <w:rFonts w:hint="eastAsia" w:ascii="仿宋_GB2312" w:eastAsia="仿宋_GB2312"/>
          <w:color w:val="000000"/>
          <w:sz w:val="28"/>
          <w:szCs w:val="28"/>
        </w:rPr>
        <w:t>二</w:t>
      </w:r>
      <w:r>
        <w:rPr>
          <w:rFonts w:hint="eastAsia" w:ascii="仿宋_GB2312" w:hAnsi="宋体" w:cs="宋体"/>
          <w:color w:val="000000"/>
          <w:sz w:val="28"/>
          <w:szCs w:val="28"/>
        </w:rPr>
        <w:t>〇</w:t>
      </w:r>
      <w:r>
        <w:rPr>
          <w:rFonts w:hint="eastAsia" w:ascii="仿宋_GB2312" w:hAnsi="仿宋_GB2312" w:eastAsia="仿宋_GB2312" w:cs="仿宋_GB2312"/>
          <w:color w:val="000000"/>
          <w:sz w:val="28"/>
          <w:szCs w:val="28"/>
        </w:rPr>
        <w:t>一</w:t>
      </w:r>
      <w:r>
        <w:rPr>
          <w:rFonts w:hint="eastAsia" w:ascii="仿宋_GB2312" w:hAnsi="宋体" w:eastAsia="仿宋_GB2312" w:cs="宋体"/>
          <w:color w:val="000000"/>
          <w:sz w:val="28"/>
          <w:szCs w:val="28"/>
          <w:lang w:eastAsia="zh-CN"/>
        </w:rPr>
        <w:t>八</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eastAsia="zh-CN"/>
        </w:rPr>
        <w:t>十</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eastAsia="zh-CN"/>
        </w:rPr>
        <w:t>三十一</w:t>
      </w:r>
      <w:r>
        <w:rPr>
          <w:rFonts w:hint="eastAsia" w:ascii="仿宋_GB2312" w:hAnsi="仿宋_GB2312" w:eastAsia="仿宋_GB2312" w:cs="仿宋_GB2312"/>
          <w:color w:val="000000"/>
          <w:sz w:val="28"/>
          <w:szCs w:val="28"/>
        </w:rPr>
        <w:t>日</w:t>
      </w: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
          <w:bCs/>
          <w:color w:val="000000"/>
          <w:sz w:val="44"/>
          <w:szCs w:val="44"/>
          <w:u w:val="single"/>
        </w:rPr>
      </w:pPr>
    </w:p>
    <w:p>
      <w:pPr>
        <w:spacing w:line="360" w:lineRule="auto"/>
        <w:jc w:val="center"/>
        <w:rPr>
          <w:rFonts w:hint="eastAsia"/>
          <w:bCs/>
          <w:color w:val="000000"/>
          <w:sz w:val="44"/>
          <w:szCs w:val="44"/>
        </w:rPr>
      </w:pPr>
      <w:r>
        <w:rPr>
          <w:rFonts w:hint="eastAsia"/>
          <w:b/>
          <w:bCs/>
          <w:color w:val="000000"/>
          <w:sz w:val="44"/>
          <w:szCs w:val="44"/>
          <w:u w:val="single"/>
        </w:rPr>
        <w:t>采矿权</w:t>
      </w:r>
      <w:r>
        <w:rPr>
          <w:rFonts w:hint="eastAsia"/>
          <w:b/>
          <w:bCs/>
          <w:color w:val="000000"/>
          <w:sz w:val="44"/>
          <w:szCs w:val="44"/>
        </w:rPr>
        <w:t>网上挂牌出让竞买申请书</w:t>
      </w:r>
    </w:p>
    <w:p>
      <w:pPr>
        <w:spacing w:line="360" w:lineRule="auto"/>
        <w:rPr>
          <w:rFonts w:hint="eastAsia" w:ascii="仿宋_GB2312" w:hAnsi="宋体" w:eastAsia="仿宋_GB2312"/>
          <w:color w:val="000000"/>
          <w:sz w:val="28"/>
          <w:szCs w:val="28"/>
        </w:rPr>
      </w:pPr>
    </w:p>
    <w:p>
      <w:pPr>
        <w:spacing w:line="360" w:lineRule="auto"/>
        <w:rPr>
          <w:rFonts w:hint="eastAsia" w:ascii="仿宋_GB2312" w:hAnsi="宋体" w:eastAsia="仿宋_GB2312"/>
          <w:color w:val="000000"/>
          <w:sz w:val="28"/>
          <w:szCs w:val="28"/>
        </w:rPr>
      </w:pPr>
      <w:r>
        <w:rPr>
          <w:rFonts w:hint="eastAsia" w:ascii="仿宋_GB2312" w:hAnsi="宋体" w:eastAsia="仿宋_GB2312"/>
          <w:color w:val="000000"/>
          <w:sz w:val="28"/>
          <w:szCs w:val="28"/>
          <w:lang w:eastAsia="zh-CN"/>
        </w:rPr>
        <w:t>湘西自治州公共资源交易中心</w:t>
      </w:r>
      <w:r>
        <w:rPr>
          <w:rFonts w:hint="eastAsia" w:ascii="仿宋_GB2312" w:hAnsi="宋体" w:eastAsia="仿宋_GB2312"/>
          <w:color w:val="000000"/>
          <w:sz w:val="28"/>
          <w:szCs w:val="28"/>
        </w:rPr>
        <w:t>：</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经认真审查</w:t>
      </w:r>
      <w:r>
        <w:rPr>
          <w:rFonts w:hint="eastAsia" w:ascii="仿宋_GB2312" w:hAnsi="宋体" w:eastAsia="仿宋_GB2312"/>
          <w:color w:val="000000"/>
          <w:sz w:val="28"/>
          <w:szCs w:val="28"/>
          <w:u w:val="single"/>
        </w:rPr>
        <w:t>xxxxxxx</w:t>
      </w:r>
      <w:r>
        <w:rPr>
          <w:rFonts w:hint="eastAsia" w:ascii="仿宋_GB2312" w:eastAsia="仿宋_GB2312"/>
          <w:color w:val="000000"/>
          <w:sz w:val="28"/>
          <w:szCs w:val="28"/>
        </w:rPr>
        <w:t>采矿权</w:t>
      </w:r>
      <w:r>
        <w:rPr>
          <w:rFonts w:hint="eastAsia" w:ascii="仿宋_GB2312" w:hAnsi="宋体" w:eastAsia="仿宋_GB2312"/>
          <w:color w:val="000000"/>
          <w:sz w:val="28"/>
          <w:szCs w:val="28"/>
        </w:rPr>
        <w:t>网上挂牌出让文件，我方完全接受并愿意遵守出让文件中的要求和规定，对本次</w:t>
      </w:r>
      <w:r>
        <w:rPr>
          <w:rFonts w:hint="eastAsia" w:ascii="仿宋_GB2312" w:hAnsi="宋体" w:eastAsia="仿宋_GB2312"/>
          <w:color w:val="000000"/>
          <w:sz w:val="28"/>
          <w:szCs w:val="28"/>
          <w:u w:val="single"/>
        </w:rPr>
        <w:t>xxxxxxx</w:t>
      </w:r>
      <w:r>
        <w:rPr>
          <w:rFonts w:hint="eastAsia" w:ascii="仿宋_GB2312" w:eastAsia="仿宋_GB2312"/>
          <w:color w:val="000000"/>
          <w:sz w:val="28"/>
          <w:szCs w:val="28"/>
        </w:rPr>
        <w:t>采矿权</w:t>
      </w:r>
      <w:r>
        <w:rPr>
          <w:rFonts w:hint="eastAsia" w:ascii="仿宋_GB2312" w:hAnsi="宋体" w:eastAsia="仿宋_GB2312"/>
          <w:color w:val="000000"/>
          <w:sz w:val="28"/>
          <w:szCs w:val="28"/>
        </w:rPr>
        <w:t>现状及其网上挂牌出让文件均无异议。</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我方愿意按照本次</w:t>
      </w:r>
      <w:r>
        <w:rPr>
          <w:rFonts w:hint="eastAsia" w:ascii="仿宋_GB2312" w:hAnsi="宋体" w:eastAsia="仿宋_GB2312"/>
          <w:color w:val="000000"/>
          <w:sz w:val="28"/>
          <w:szCs w:val="28"/>
          <w:u w:val="single"/>
        </w:rPr>
        <w:t>xxxxx</w:t>
      </w:r>
      <w:r>
        <w:rPr>
          <w:rFonts w:hint="eastAsia" w:ascii="仿宋_GB2312" w:eastAsia="仿宋_GB2312"/>
          <w:color w:val="000000"/>
          <w:sz w:val="28"/>
          <w:szCs w:val="28"/>
        </w:rPr>
        <w:t>采矿权</w:t>
      </w:r>
      <w:r>
        <w:rPr>
          <w:rFonts w:hint="eastAsia" w:ascii="仿宋_GB2312" w:hAnsi="宋体" w:eastAsia="仿宋_GB2312"/>
          <w:color w:val="000000"/>
          <w:sz w:val="28"/>
          <w:szCs w:val="28"/>
        </w:rPr>
        <w:t>网上挂牌出让文件规定，</w:t>
      </w:r>
      <w:r>
        <w:rPr>
          <w:rFonts w:hint="eastAsia" w:ascii="仿宋_GB2312" w:eastAsia="仿宋_GB2312"/>
          <w:color w:val="000000"/>
          <w:sz w:val="28"/>
          <w:szCs w:val="28"/>
        </w:rPr>
        <w:t>缴纳了</w:t>
      </w:r>
      <w:r>
        <w:rPr>
          <w:rFonts w:hint="eastAsia" w:ascii="仿宋_GB2312" w:hAnsi="宋体" w:eastAsia="仿宋_GB2312"/>
          <w:color w:val="000000"/>
          <w:sz w:val="28"/>
          <w:szCs w:val="28"/>
        </w:rPr>
        <w:t>预付款（含竞买保证金）</w:t>
      </w:r>
      <w:r>
        <w:rPr>
          <w:rFonts w:hint="eastAsia" w:ascii="仿宋_GB2312" w:hAnsi="宋体" w:eastAsia="仿宋_GB2312"/>
          <w:color w:val="000000"/>
          <w:sz w:val="28"/>
          <w:szCs w:val="28"/>
          <w:u w:val="single"/>
        </w:rPr>
        <w:t>xxxx</w:t>
      </w:r>
      <w:r>
        <w:rPr>
          <w:rFonts w:hint="eastAsia" w:ascii="仿宋_GB2312" w:hAnsi="宋体" w:eastAsia="仿宋_GB2312"/>
          <w:color w:val="000000"/>
          <w:sz w:val="28"/>
          <w:szCs w:val="28"/>
        </w:rPr>
        <w:t>万元。</w:t>
      </w:r>
    </w:p>
    <w:p>
      <w:pPr>
        <w:spacing w:line="360" w:lineRule="auto"/>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我方对上传到系统的所有资料的真实性和完整性负责，并承担相应的法律责任。</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若能竞得</w:t>
      </w:r>
      <w:r>
        <w:rPr>
          <w:rFonts w:hint="eastAsia" w:ascii="仿宋_GB2312" w:hAnsi="宋体" w:eastAsia="仿宋_GB2312"/>
          <w:color w:val="000000"/>
          <w:sz w:val="28"/>
          <w:szCs w:val="28"/>
          <w:u w:val="single"/>
        </w:rPr>
        <w:t>xxxxx</w:t>
      </w:r>
      <w:r>
        <w:rPr>
          <w:rFonts w:hint="eastAsia" w:ascii="仿宋_GB2312" w:eastAsia="仿宋_GB2312"/>
          <w:color w:val="000000"/>
          <w:sz w:val="28"/>
          <w:szCs w:val="28"/>
          <w:u w:val="single"/>
        </w:rPr>
        <w:t>采</w:t>
      </w:r>
      <w:r>
        <w:rPr>
          <w:rFonts w:hint="eastAsia" w:ascii="仿宋_GB2312" w:eastAsia="仿宋_GB2312"/>
          <w:color w:val="000000"/>
          <w:sz w:val="28"/>
          <w:szCs w:val="28"/>
        </w:rPr>
        <w:t>矿权</w:t>
      </w:r>
      <w:r>
        <w:rPr>
          <w:rFonts w:hint="eastAsia" w:ascii="仿宋_GB2312" w:hAnsi="宋体" w:eastAsia="仿宋_GB2312"/>
          <w:color w:val="000000"/>
          <w:sz w:val="28"/>
          <w:szCs w:val="28"/>
        </w:rPr>
        <w:t>，我方保证按照本次网上挂牌出让文件的规定和要求履行全部义务。</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若我方在本次</w:t>
      </w:r>
      <w:r>
        <w:rPr>
          <w:rFonts w:hint="eastAsia" w:ascii="仿宋_GB2312" w:hAnsi="宋体" w:eastAsia="仿宋_GB2312"/>
          <w:color w:val="000000"/>
          <w:sz w:val="28"/>
          <w:szCs w:val="28"/>
          <w:u w:val="single"/>
        </w:rPr>
        <w:t>xxxxxx</w:t>
      </w:r>
      <w:r>
        <w:rPr>
          <w:rFonts w:hint="eastAsia" w:ascii="仿宋_GB2312" w:eastAsia="仿宋_GB2312"/>
          <w:color w:val="000000"/>
          <w:sz w:val="28"/>
          <w:szCs w:val="28"/>
          <w:u w:val="single"/>
        </w:rPr>
        <w:t>采</w:t>
      </w:r>
      <w:r>
        <w:rPr>
          <w:rFonts w:hint="eastAsia" w:ascii="仿宋_GB2312" w:eastAsia="仿宋_GB2312"/>
          <w:color w:val="000000"/>
          <w:sz w:val="28"/>
          <w:szCs w:val="28"/>
        </w:rPr>
        <w:t>矿权</w:t>
      </w:r>
      <w:r>
        <w:rPr>
          <w:rFonts w:hint="eastAsia" w:ascii="仿宋_GB2312" w:hAnsi="宋体" w:eastAsia="仿宋_GB2312"/>
          <w:color w:val="000000"/>
          <w:sz w:val="28"/>
          <w:szCs w:val="28"/>
        </w:rPr>
        <w:t>网上挂牌出让活动中，出现违约行为，我方同意贵中心没收我方所缴纳的竞买保证金，并承担因此产生的其他法律责任。</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特此申请和承诺。</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申请人（盖章）：</w:t>
      </w:r>
      <w:r>
        <w:rPr>
          <w:rFonts w:hint="eastAsia" w:ascii="仿宋_GB2312" w:hAnsi="宋体" w:eastAsia="仿宋_GB2312"/>
          <w:color w:val="000000"/>
          <w:sz w:val="28"/>
          <w:szCs w:val="28"/>
          <w:u w:val="single"/>
        </w:rPr>
        <w:t xml:space="preserve">                         </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法定代表人（或授权委托代理人）签章：</w:t>
      </w:r>
      <w:r>
        <w:rPr>
          <w:rFonts w:hint="eastAsia" w:ascii="仿宋_GB2312" w:hAnsi="宋体" w:eastAsia="仿宋_GB2312"/>
          <w:color w:val="000000"/>
          <w:sz w:val="28"/>
          <w:szCs w:val="28"/>
          <w:u w:val="single"/>
        </w:rPr>
        <w:t xml:space="preserve">    </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地址：</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邮政编码：</w:t>
      </w:r>
      <w:r>
        <w:rPr>
          <w:rFonts w:hint="eastAsia" w:ascii="仿宋_GB2312" w:hAnsi="宋体" w:eastAsia="仿宋_GB2312"/>
          <w:color w:val="000000"/>
          <w:sz w:val="28"/>
          <w:szCs w:val="28"/>
          <w:u w:val="single"/>
        </w:rPr>
        <w:t xml:space="preserve">         </w:t>
      </w:r>
    </w:p>
    <w:p>
      <w:pPr>
        <w:spacing w:line="360" w:lineRule="auto"/>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联系人：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电话：</w:t>
      </w:r>
      <w:r>
        <w:rPr>
          <w:rFonts w:hint="eastAsia" w:ascii="仿宋_GB2312" w:hAnsi="宋体" w:eastAsia="仿宋_GB2312"/>
          <w:color w:val="000000"/>
          <w:sz w:val="28"/>
          <w:szCs w:val="28"/>
          <w:u w:val="single"/>
        </w:rPr>
        <w:t xml:space="preserve">             </w:t>
      </w:r>
    </w:p>
    <w:p>
      <w:pPr>
        <w:spacing w:line="360" w:lineRule="auto"/>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申请日期：</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w:t>
      </w:r>
    </w:p>
    <w:p>
      <w:pPr>
        <w:spacing w:line="360" w:lineRule="auto"/>
        <w:rPr>
          <w:rFonts w:hint="eastAsia"/>
          <w:b/>
          <w:color w:val="000000"/>
          <w:sz w:val="44"/>
          <w:szCs w:val="44"/>
          <w:u w:val="single"/>
        </w:rPr>
      </w:pPr>
    </w:p>
    <w:p>
      <w:pPr>
        <w:spacing w:line="360" w:lineRule="auto"/>
        <w:jc w:val="center"/>
        <w:rPr>
          <w:rFonts w:hint="eastAsia"/>
          <w:b/>
          <w:color w:val="000000"/>
          <w:sz w:val="44"/>
          <w:szCs w:val="44"/>
          <w:u w:val="single"/>
        </w:rPr>
      </w:pPr>
    </w:p>
    <w:p>
      <w:pPr>
        <w:spacing w:line="360" w:lineRule="auto"/>
        <w:jc w:val="center"/>
        <w:rPr>
          <w:rFonts w:hint="eastAsia"/>
          <w:b/>
          <w:color w:val="000000"/>
          <w:sz w:val="44"/>
          <w:szCs w:val="44"/>
        </w:rPr>
      </w:pPr>
      <w:r>
        <w:rPr>
          <w:rFonts w:hint="eastAsia"/>
          <w:b/>
          <w:color w:val="000000"/>
          <w:sz w:val="44"/>
          <w:szCs w:val="44"/>
          <w:u w:val="single"/>
        </w:rPr>
        <w:t>采矿权</w:t>
      </w:r>
      <w:r>
        <w:rPr>
          <w:rFonts w:hint="eastAsia"/>
          <w:b/>
          <w:color w:val="000000"/>
          <w:sz w:val="44"/>
          <w:szCs w:val="44"/>
        </w:rPr>
        <w:t>网上挂牌出让竞买资格确认书</w:t>
      </w:r>
    </w:p>
    <w:p>
      <w:pPr>
        <w:spacing w:line="360" w:lineRule="auto"/>
        <w:jc w:val="center"/>
        <w:rPr>
          <w:rFonts w:hint="eastAsia" w:ascii="仿宋_GB2312" w:eastAsia="仿宋_GB2312"/>
          <w:color w:val="000000"/>
          <w:sz w:val="28"/>
          <w:szCs w:val="28"/>
        </w:rPr>
      </w:pPr>
      <w:r>
        <w:rPr>
          <w:rFonts w:hint="eastAsia" w:ascii="仿宋_GB2312" w:eastAsia="仿宋_GB2312"/>
          <w:color w:val="000000"/>
          <w:sz w:val="28"/>
          <w:szCs w:val="28"/>
        </w:rPr>
        <w:t>：</w:t>
      </w:r>
    </w:p>
    <w:p>
      <w:pPr>
        <w:spacing w:line="360" w:lineRule="auto"/>
        <w:ind w:firstLine="560" w:firstLineChars="200"/>
        <w:jc w:val="center"/>
        <w:rPr>
          <w:rFonts w:hint="eastAsia" w:ascii="仿宋_GB2312" w:eastAsia="仿宋_GB2312"/>
          <w:color w:val="000000"/>
          <w:sz w:val="28"/>
          <w:szCs w:val="28"/>
        </w:rPr>
      </w:pPr>
      <w:r>
        <w:rPr>
          <w:rFonts w:hint="eastAsia" w:ascii="仿宋_GB2312" w:eastAsia="仿宋_GB2312"/>
          <w:color w:val="000000"/>
          <w:sz w:val="28"/>
          <w:szCs w:val="28"/>
        </w:rPr>
        <w:t>你单位已向系统提交对</w:t>
      </w:r>
      <w:r>
        <w:rPr>
          <w:rFonts w:hint="eastAsia" w:ascii="仿宋_GB2312" w:hAnsi="宋体" w:eastAsia="仿宋_GB2312"/>
          <w:color w:val="000000"/>
          <w:sz w:val="28"/>
          <w:szCs w:val="28"/>
          <w:u w:val="single"/>
        </w:rPr>
        <w:t>xxxxx</w:t>
      </w:r>
      <w:r>
        <w:rPr>
          <w:rFonts w:hint="eastAsia" w:ascii="仿宋_GB2312" w:eastAsia="仿宋_GB2312"/>
          <w:color w:val="000000"/>
          <w:sz w:val="28"/>
          <w:szCs w:val="28"/>
        </w:rPr>
        <w:t>采矿权的竞买申请书及法人单位有效证明文件，作出了相关承诺，并已按规定缴纳了预付款（含竞买保证金）</w:t>
      </w:r>
      <w:r>
        <w:rPr>
          <w:rFonts w:hint="eastAsia" w:ascii="仿宋_GB2312" w:hAnsi="Arial" w:eastAsia="仿宋_GB2312" w:cs="Arial"/>
          <w:color w:val="000000"/>
          <w:sz w:val="28"/>
          <w:szCs w:val="28"/>
          <w:u w:val="single"/>
        </w:rPr>
        <w:t>xxx</w:t>
      </w:r>
      <w:r>
        <w:rPr>
          <w:rFonts w:hint="eastAsia" w:ascii="仿宋_GB2312" w:hAnsi="宋体" w:eastAsia="仿宋_GB2312"/>
          <w:color w:val="000000"/>
          <w:sz w:val="28"/>
          <w:szCs w:val="28"/>
          <w:u w:val="single"/>
        </w:rPr>
        <w:t>万</w:t>
      </w:r>
      <w:r>
        <w:rPr>
          <w:rFonts w:hint="eastAsia" w:ascii="仿宋_GB2312" w:hAnsi="宋体" w:eastAsia="仿宋_GB2312"/>
          <w:color w:val="000000"/>
          <w:sz w:val="28"/>
          <w:szCs w:val="28"/>
        </w:rPr>
        <w:t>元（￥</w:t>
      </w:r>
      <w:r>
        <w:rPr>
          <w:rFonts w:hint="eastAsia" w:ascii="仿宋_GB2312" w:hAnsi="宋体" w:eastAsia="仿宋_GB2312"/>
          <w:color w:val="000000"/>
          <w:sz w:val="28"/>
          <w:szCs w:val="28"/>
          <w:u w:val="single"/>
        </w:rPr>
        <w:t>xxxx</w:t>
      </w:r>
      <w:r>
        <w:rPr>
          <w:rFonts w:hint="eastAsia" w:ascii="仿宋_GB2312" w:hAnsi="宋体" w:eastAsia="仿宋_GB2312"/>
          <w:color w:val="000000"/>
          <w:sz w:val="28"/>
          <w:szCs w:val="28"/>
        </w:rPr>
        <w:t>元）</w:t>
      </w:r>
      <w:r>
        <w:rPr>
          <w:rFonts w:hint="eastAsia" w:ascii="仿宋_GB2312" w:eastAsia="仿宋_GB2312"/>
          <w:color w:val="000000"/>
          <w:sz w:val="28"/>
          <w:szCs w:val="28"/>
        </w:rPr>
        <w:t>，现确认你单位具备参加本次</w:t>
      </w:r>
      <w:r>
        <w:rPr>
          <w:rFonts w:hint="eastAsia" w:ascii="仿宋_GB2312" w:hAnsi="宋体" w:eastAsia="仿宋_GB2312"/>
          <w:color w:val="000000"/>
          <w:sz w:val="28"/>
          <w:szCs w:val="28"/>
          <w:u w:val="single"/>
        </w:rPr>
        <w:t>xxxxxx</w:t>
      </w:r>
      <w:r>
        <w:rPr>
          <w:rFonts w:hint="eastAsia" w:ascii="仿宋_GB2312" w:eastAsia="仿宋_GB2312"/>
          <w:color w:val="000000"/>
          <w:sz w:val="28"/>
          <w:szCs w:val="28"/>
        </w:rPr>
        <w:t>采矿权网上</w:t>
      </w:r>
      <w:r>
        <w:rPr>
          <w:rFonts w:hint="eastAsia" w:ascii="仿宋_GB2312" w:eastAsia="仿宋_GB2312"/>
          <w:color w:val="000000"/>
          <w:sz w:val="28"/>
          <w:szCs w:val="28"/>
          <w:u w:val="single"/>
        </w:rPr>
        <w:t>挂牌</w:t>
      </w:r>
      <w:r>
        <w:rPr>
          <w:rFonts w:hint="eastAsia" w:ascii="仿宋_GB2312" w:eastAsia="仿宋_GB2312"/>
          <w:color w:val="000000"/>
          <w:sz w:val="28"/>
          <w:szCs w:val="28"/>
        </w:rPr>
        <w:t>出让</w:t>
      </w:r>
      <w:r>
        <w:rPr>
          <w:rFonts w:hint="eastAsia" w:ascii="仿宋_GB2312" w:eastAsia="仿宋_GB2312"/>
          <w:color w:val="000000"/>
          <w:sz w:val="28"/>
          <w:szCs w:val="28"/>
          <w:u w:val="single"/>
        </w:rPr>
        <w:t>竞买</w:t>
      </w:r>
      <w:r>
        <w:rPr>
          <w:rFonts w:hint="eastAsia" w:ascii="仿宋_GB2312" w:eastAsia="仿宋_GB2312"/>
          <w:color w:val="000000"/>
          <w:sz w:val="28"/>
          <w:szCs w:val="28"/>
        </w:rPr>
        <w:t>资格，请凭数字证书ukey,按照《湖南省国土资源网上交易系统用户手册》的规定，参加于</w:t>
      </w:r>
      <w:r>
        <w:rPr>
          <w:rFonts w:hint="eastAsia" w:ascii="仿宋_GB2312" w:eastAsia="仿宋_GB2312"/>
          <w:color w:val="000000"/>
          <w:sz w:val="28"/>
          <w:szCs w:val="28"/>
          <w:u w:val="single"/>
        </w:rPr>
        <w:t>xx年xx月xx日xx年xx月xx日xx时xx分前</w:t>
      </w:r>
      <w:r>
        <w:rPr>
          <w:rFonts w:hint="eastAsia" w:ascii="仿宋_GB2312" w:eastAsia="仿宋_GB2312"/>
          <w:color w:val="000000"/>
          <w:sz w:val="28"/>
          <w:szCs w:val="28"/>
        </w:rPr>
        <w:t>在湘西自治州国土资源网上交易系统举行的</w:t>
      </w:r>
      <w:r>
        <w:rPr>
          <w:rFonts w:hint="eastAsia" w:ascii="仿宋_GB2312" w:hAnsi="宋体" w:eastAsia="仿宋_GB2312"/>
          <w:color w:val="000000"/>
          <w:sz w:val="28"/>
          <w:szCs w:val="28"/>
          <w:u w:val="single"/>
        </w:rPr>
        <w:t>xxxxxx</w:t>
      </w:r>
      <w:r>
        <w:rPr>
          <w:rFonts w:hint="eastAsia" w:ascii="仿宋_GB2312" w:eastAsia="仿宋_GB2312"/>
          <w:color w:val="000000"/>
          <w:sz w:val="28"/>
          <w:szCs w:val="28"/>
        </w:rPr>
        <w:t>采矿权网上挂牌活动。</w:t>
      </w:r>
    </w:p>
    <w:p>
      <w:pPr>
        <w:spacing w:line="360" w:lineRule="auto"/>
        <w:ind w:firstLine="560" w:firstLineChars="200"/>
        <w:jc w:val="center"/>
        <w:rPr>
          <w:rFonts w:hint="eastAsia" w:ascii="仿宋_GB2312" w:eastAsia="仿宋_GB2312"/>
          <w:sz w:val="28"/>
          <w:szCs w:val="28"/>
        </w:rPr>
      </w:pPr>
      <w:r>
        <w:rPr>
          <w:rFonts w:hint="eastAsia" w:ascii="仿宋_GB2312" w:eastAsia="仿宋_GB2312"/>
          <w:sz w:val="28"/>
          <w:szCs w:val="28"/>
        </w:rPr>
        <w:t>在参与</w:t>
      </w:r>
      <w:r>
        <w:rPr>
          <w:rFonts w:hint="eastAsia" w:ascii="仿宋_GB2312" w:hAnsi="宋体" w:eastAsia="仿宋_GB2312"/>
          <w:sz w:val="28"/>
          <w:szCs w:val="28"/>
          <w:u w:val="single"/>
        </w:rPr>
        <w:t>xxxxxx</w:t>
      </w:r>
      <w:r>
        <w:rPr>
          <w:rFonts w:hint="eastAsia" w:ascii="仿宋_GB2312" w:eastAsia="仿宋_GB2312"/>
          <w:sz w:val="28"/>
          <w:szCs w:val="28"/>
        </w:rPr>
        <w:t>采矿权网上挂牌报价前，请你单位仔细核对向系统提交的自然人身份证明和（或）法人单位有效证明文件和（或）表明组织存在的合法证明文件的真实性和完整性，核对竞买资质是否符合出让文件中的规定，不符规定或弄虚作假，你单位应承担相应的法律责任。</w:t>
      </w:r>
    </w:p>
    <w:p>
      <w:pPr>
        <w:spacing w:line="360" w:lineRule="auto"/>
        <w:ind w:firstLine="560" w:firstLineChars="200"/>
        <w:jc w:val="center"/>
        <w:rPr>
          <w:rFonts w:hint="eastAsia" w:ascii="仿宋_GB2312" w:eastAsia="仿宋_GB2312"/>
          <w:color w:val="000000"/>
          <w:sz w:val="28"/>
          <w:szCs w:val="28"/>
        </w:rPr>
      </w:pPr>
    </w:p>
    <w:p>
      <w:pPr>
        <w:spacing w:line="360" w:lineRule="auto"/>
        <w:jc w:val="center"/>
        <w:rPr>
          <w:rFonts w:hint="eastAsia" w:ascii="仿宋_GB2312" w:eastAsia="仿宋_GB2312"/>
          <w:color w:val="000000"/>
          <w:sz w:val="28"/>
          <w:szCs w:val="28"/>
        </w:rPr>
      </w:pPr>
    </w:p>
    <w:p>
      <w:pPr>
        <w:spacing w:line="360" w:lineRule="auto"/>
        <w:jc w:val="center"/>
        <w:rPr>
          <w:rFonts w:hint="eastAsia" w:ascii="仿宋_GB2312" w:eastAsia="仿宋_GB2312"/>
          <w:color w:val="000000"/>
          <w:sz w:val="28"/>
          <w:szCs w:val="28"/>
        </w:rPr>
      </w:pPr>
      <w:r>
        <w:rPr>
          <w:rFonts w:hint="eastAsia" w:ascii="仿宋_GB2312" w:eastAsia="仿宋_GB2312"/>
          <w:color w:val="000000"/>
          <w:sz w:val="28"/>
          <w:szCs w:val="28"/>
          <w:lang w:eastAsia="zh-CN"/>
        </w:rPr>
        <w:t>湘西自治州公共资源交易中心</w:t>
      </w:r>
    </w:p>
    <w:p>
      <w:pPr>
        <w:spacing w:line="360" w:lineRule="auto"/>
        <w:jc w:val="center"/>
        <w:rPr>
          <w:rFonts w:hint="eastAsia" w:ascii="仿宋_GB2312" w:eastAsia="仿宋_GB2312"/>
          <w:color w:val="000000"/>
          <w:sz w:val="28"/>
          <w:szCs w:val="28"/>
        </w:rPr>
      </w:pPr>
      <w:r>
        <w:rPr>
          <w:rFonts w:hint="eastAsia" w:ascii="仿宋_GB2312" w:eastAsia="仿宋_GB2312"/>
          <w:color w:val="000000"/>
          <w:sz w:val="28"/>
          <w:szCs w:val="28"/>
        </w:rPr>
        <w:t>年</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月</w:t>
      </w:r>
      <w:r>
        <w:rPr>
          <w:rFonts w:hint="eastAsia" w:ascii="仿宋_GB2312" w:eastAsia="仿宋_GB2312"/>
          <w:color w:val="000000"/>
          <w:sz w:val="28"/>
          <w:szCs w:val="28"/>
          <w:u w:val="single"/>
        </w:rPr>
        <w:t xml:space="preserve"> </w:t>
      </w:r>
      <w:r>
        <w:rPr>
          <w:rFonts w:hint="eastAsia" w:ascii="仿宋_GB2312" w:eastAsia="仿宋_GB2312"/>
          <w:color w:val="000000"/>
          <w:sz w:val="28"/>
          <w:szCs w:val="28"/>
        </w:rPr>
        <w:t>日</w:t>
      </w:r>
    </w:p>
    <w:p>
      <w:pPr>
        <w:spacing w:line="360" w:lineRule="auto"/>
        <w:jc w:val="center"/>
        <w:rPr>
          <w:rFonts w:hint="eastAsia"/>
          <w:b/>
          <w:color w:val="000000"/>
          <w:sz w:val="44"/>
          <w:szCs w:val="44"/>
          <w:u w:val="single"/>
        </w:rPr>
      </w:pPr>
    </w:p>
    <w:p>
      <w:pPr>
        <w:spacing w:line="360" w:lineRule="auto"/>
        <w:jc w:val="center"/>
        <w:rPr>
          <w:rFonts w:hint="eastAsia"/>
          <w:b/>
          <w:color w:val="000000"/>
          <w:sz w:val="44"/>
          <w:szCs w:val="44"/>
          <w:u w:val="single"/>
        </w:rPr>
      </w:pPr>
    </w:p>
    <w:p>
      <w:pPr>
        <w:spacing w:line="360" w:lineRule="auto"/>
        <w:jc w:val="center"/>
        <w:rPr>
          <w:rFonts w:hint="eastAsia"/>
          <w:b/>
          <w:color w:val="000000"/>
          <w:sz w:val="44"/>
          <w:szCs w:val="44"/>
          <w:u w:val="single"/>
        </w:rPr>
      </w:pPr>
    </w:p>
    <w:p>
      <w:pPr>
        <w:spacing w:line="360" w:lineRule="auto"/>
        <w:jc w:val="center"/>
        <w:rPr>
          <w:rFonts w:hint="eastAsia"/>
          <w:b/>
          <w:color w:val="000000"/>
          <w:sz w:val="44"/>
          <w:szCs w:val="44"/>
          <w:u w:val="single"/>
        </w:rPr>
      </w:pPr>
    </w:p>
    <w:p>
      <w:pPr>
        <w:spacing w:line="360" w:lineRule="auto"/>
        <w:jc w:val="center"/>
        <w:rPr>
          <w:rFonts w:hint="eastAsia"/>
          <w:b/>
          <w:color w:val="000000"/>
          <w:sz w:val="44"/>
          <w:szCs w:val="44"/>
          <w:u w:val="single"/>
        </w:rPr>
      </w:pPr>
      <w:r>
        <w:rPr>
          <w:rFonts w:hint="eastAsia" w:ascii="宋体" w:hAnsi="宋体" w:eastAsia="宋体" w:cs="宋体"/>
          <w:b/>
          <w:i w:val="0"/>
          <w:caps w:val="0"/>
          <w:color w:val="222222"/>
          <w:spacing w:val="0"/>
          <w:sz w:val="36"/>
          <w:szCs w:val="36"/>
          <w:shd w:val="clear" w:color="auto" w:fill="FFFFFF"/>
        </w:rPr>
        <w:t>采矿权网上挂牌出让成交确认书</w:t>
      </w:r>
    </w:p>
    <w:p>
      <w:pPr>
        <w:pStyle w:val="11"/>
        <w:keepNext w:val="0"/>
        <w:keepLines w:val="0"/>
        <w:widowControl/>
        <w:suppressLineNumbers w:val="0"/>
        <w:spacing w:before="75" w:beforeAutospacing="0" w:after="75" w:afterAutospacing="0" w:line="315" w:lineRule="atLeast"/>
        <w:ind w:left="0" w:right="0" w:firstLine="525"/>
        <w:jc w:val="both"/>
        <w:rPr>
          <w:rFonts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竞得人</w:t>
      </w:r>
      <w:r>
        <w:rPr>
          <w:rFonts w:hint="eastAsia" w:ascii="仿宋" w:hAnsi="仿宋" w:eastAsia="仿宋" w:cs="仿宋"/>
          <w:b w:val="0"/>
          <w:i w:val="0"/>
          <w:caps w:val="0"/>
          <w:color w:val="000000"/>
          <w:spacing w:val="0"/>
          <w:sz w:val="24"/>
          <w:szCs w:val="24"/>
          <w:u w:val="single"/>
          <w:lang w:val="en-US" w:eastAsia="zh-CN"/>
        </w:rPr>
        <w:t>XXX</w:t>
      </w:r>
      <w:r>
        <w:rPr>
          <w:rFonts w:hint="eastAsia" w:ascii="仿宋" w:hAnsi="仿宋" w:eastAsia="仿宋" w:cs="仿宋"/>
          <w:b w:val="0"/>
          <w:i w:val="0"/>
          <w:caps w:val="0"/>
          <w:color w:val="000000"/>
          <w:spacing w:val="0"/>
          <w:sz w:val="24"/>
          <w:szCs w:val="24"/>
        </w:rPr>
        <w:t>使用湘西公共资源交易网，经公开报价竞得湘西自治州公共资源交易中心</w:t>
      </w:r>
      <w:r>
        <w:rPr>
          <w:rFonts w:hint="eastAsia" w:ascii="仿宋" w:hAnsi="仿宋" w:eastAsia="仿宋" w:cs="仿宋"/>
          <w:b w:val="0"/>
          <w:i w:val="0"/>
          <w:caps w:val="0"/>
          <w:color w:val="000000"/>
          <w:spacing w:val="0"/>
          <w:sz w:val="24"/>
          <w:szCs w:val="24"/>
          <w:u w:val="single"/>
          <w:lang w:val="en-US" w:eastAsia="zh-CN"/>
        </w:rPr>
        <w:t>X</w:t>
      </w:r>
      <w:r>
        <w:rPr>
          <w:rFonts w:hint="eastAsia" w:ascii="仿宋" w:hAnsi="仿宋" w:eastAsia="仿宋" w:cs="仿宋"/>
          <w:b w:val="0"/>
          <w:i w:val="0"/>
          <w:caps w:val="0"/>
          <w:color w:val="000000"/>
          <w:spacing w:val="0"/>
          <w:sz w:val="24"/>
          <w:szCs w:val="24"/>
          <w:u w:val="single"/>
        </w:rPr>
        <w:t>年</w:t>
      </w:r>
      <w:r>
        <w:rPr>
          <w:rFonts w:hint="eastAsia" w:ascii="仿宋" w:hAnsi="仿宋" w:eastAsia="仿宋" w:cs="仿宋"/>
          <w:b w:val="0"/>
          <w:i w:val="0"/>
          <w:caps w:val="0"/>
          <w:color w:val="000000"/>
          <w:spacing w:val="0"/>
          <w:sz w:val="24"/>
          <w:szCs w:val="24"/>
          <w:u w:val="single"/>
          <w:lang w:val="en-US" w:eastAsia="zh-CN"/>
        </w:rPr>
        <w:t>X</w:t>
      </w:r>
      <w:r>
        <w:rPr>
          <w:rFonts w:hint="eastAsia" w:ascii="仿宋" w:hAnsi="仿宋" w:eastAsia="仿宋" w:cs="仿宋"/>
          <w:b w:val="0"/>
          <w:i w:val="0"/>
          <w:caps w:val="0"/>
          <w:color w:val="000000"/>
          <w:spacing w:val="0"/>
          <w:sz w:val="24"/>
          <w:szCs w:val="24"/>
          <w:u w:val="single"/>
        </w:rPr>
        <w:t>月</w:t>
      </w:r>
      <w:r>
        <w:rPr>
          <w:rFonts w:hint="eastAsia" w:ascii="仿宋" w:hAnsi="仿宋" w:eastAsia="仿宋" w:cs="仿宋"/>
          <w:b w:val="0"/>
          <w:i w:val="0"/>
          <w:caps w:val="0"/>
          <w:color w:val="000000"/>
          <w:spacing w:val="0"/>
          <w:sz w:val="24"/>
          <w:szCs w:val="24"/>
          <w:u w:val="single"/>
          <w:lang w:val="en-US" w:eastAsia="zh-CN"/>
        </w:rPr>
        <w:t>X</w:t>
      </w:r>
      <w:r>
        <w:rPr>
          <w:rFonts w:hint="eastAsia" w:ascii="仿宋" w:hAnsi="仿宋" w:eastAsia="仿宋" w:cs="仿宋"/>
          <w:b w:val="0"/>
          <w:i w:val="0"/>
          <w:caps w:val="0"/>
          <w:color w:val="000000"/>
          <w:spacing w:val="0"/>
          <w:sz w:val="24"/>
          <w:szCs w:val="24"/>
          <w:u w:val="single"/>
        </w:rPr>
        <w:t>日</w:t>
      </w:r>
      <w:r>
        <w:rPr>
          <w:rFonts w:hint="eastAsia" w:ascii="仿宋" w:hAnsi="仿宋" w:eastAsia="仿宋" w:cs="仿宋"/>
          <w:b w:val="0"/>
          <w:i w:val="0"/>
          <w:caps w:val="0"/>
          <w:color w:val="000000"/>
          <w:spacing w:val="0"/>
          <w:sz w:val="24"/>
          <w:szCs w:val="24"/>
          <w:u w:val="single"/>
          <w:lang w:val="en-US" w:eastAsia="zh-CN"/>
        </w:rPr>
        <w:t>X</w:t>
      </w:r>
      <w:r>
        <w:rPr>
          <w:rFonts w:hint="eastAsia" w:ascii="仿宋" w:hAnsi="仿宋" w:eastAsia="仿宋" w:cs="仿宋"/>
          <w:b w:val="0"/>
          <w:i w:val="0"/>
          <w:caps w:val="0"/>
          <w:color w:val="000000"/>
          <w:spacing w:val="0"/>
          <w:sz w:val="24"/>
          <w:szCs w:val="24"/>
          <w:u w:val="single"/>
        </w:rPr>
        <w:t>时</w:t>
      </w:r>
      <w:r>
        <w:rPr>
          <w:rFonts w:hint="eastAsia" w:ascii="仿宋" w:hAnsi="仿宋" w:eastAsia="仿宋" w:cs="仿宋"/>
          <w:b w:val="0"/>
          <w:i w:val="0"/>
          <w:caps w:val="0"/>
          <w:color w:val="000000"/>
          <w:spacing w:val="0"/>
          <w:sz w:val="24"/>
          <w:szCs w:val="24"/>
        </w:rPr>
        <w:t>至</w:t>
      </w:r>
      <w:r>
        <w:rPr>
          <w:rFonts w:hint="eastAsia" w:ascii="仿宋" w:hAnsi="仿宋" w:eastAsia="仿宋" w:cs="仿宋"/>
          <w:b w:val="0"/>
          <w:i w:val="0"/>
          <w:caps w:val="0"/>
          <w:color w:val="000000"/>
          <w:spacing w:val="0"/>
          <w:sz w:val="24"/>
          <w:szCs w:val="24"/>
          <w:u w:val="single"/>
          <w:lang w:val="en-US" w:eastAsia="zh-CN"/>
        </w:rPr>
        <w:t>X</w:t>
      </w:r>
      <w:r>
        <w:rPr>
          <w:rFonts w:hint="eastAsia" w:ascii="仿宋" w:hAnsi="仿宋" w:eastAsia="仿宋" w:cs="仿宋"/>
          <w:b w:val="0"/>
          <w:i w:val="0"/>
          <w:caps w:val="0"/>
          <w:color w:val="000000"/>
          <w:spacing w:val="0"/>
          <w:sz w:val="24"/>
          <w:szCs w:val="24"/>
          <w:u w:val="single"/>
        </w:rPr>
        <w:t>年</w:t>
      </w:r>
      <w:r>
        <w:rPr>
          <w:rFonts w:hint="eastAsia" w:ascii="仿宋" w:hAnsi="仿宋" w:eastAsia="仿宋" w:cs="仿宋"/>
          <w:b w:val="0"/>
          <w:i w:val="0"/>
          <w:caps w:val="0"/>
          <w:color w:val="000000"/>
          <w:spacing w:val="0"/>
          <w:sz w:val="24"/>
          <w:szCs w:val="24"/>
          <w:u w:val="single"/>
          <w:lang w:val="en-US" w:eastAsia="zh-CN"/>
        </w:rPr>
        <w:t>X</w:t>
      </w:r>
      <w:r>
        <w:rPr>
          <w:rFonts w:hint="eastAsia" w:ascii="仿宋" w:hAnsi="仿宋" w:eastAsia="仿宋" w:cs="仿宋"/>
          <w:b w:val="0"/>
          <w:i w:val="0"/>
          <w:caps w:val="0"/>
          <w:color w:val="000000"/>
          <w:spacing w:val="0"/>
          <w:sz w:val="24"/>
          <w:szCs w:val="24"/>
          <w:u w:val="single"/>
        </w:rPr>
        <w:t>月</w:t>
      </w:r>
      <w:r>
        <w:rPr>
          <w:rFonts w:hint="eastAsia" w:ascii="仿宋" w:hAnsi="仿宋" w:eastAsia="仿宋" w:cs="仿宋"/>
          <w:b w:val="0"/>
          <w:i w:val="0"/>
          <w:caps w:val="0"/>
          <w:color w:val="000000"/>
          <w:spacing w:val="0"/>
          <w:sz w:val="24"/>
          <w:szCs w:val="24"/>
          <w:u w:val="single"/>
          <w:lang w:val="en-US" w:eastAsia="zh-CN"/>
        </w:rPr>
        <w:t>X</w:t>
      </w:r>
      <w:r>
        <w:rPr>
          <w:rFonts w:hint="eastAsia" w:ascii="仿宋" w:hAnsi="仿宋" w:eastAsia="仿宋" w:cs="仿宋"/>
          <w:b w:val="0"/>
          <w:i w:val="0"/>
          <w:caps w:val="0"/>
          <w:color w:val="000000"/>
          <w:spacing w:val="0"/>
          <w:sz w:val="24"/>
          <w:szCs w:val="24"/>
          <w:u w:val="single"/>
        </w:rPr>
        <w:t>日</w:t>
      </w:r>
      <w:r>
        <w:rPr>
          <w:rFonts w:hint="eastAsia" w:ascii="仿宋" w:hAnsi="仿宋" w:eastAsia="仿宋" w:cs="仿宋"/>
          <w:b w:val="0"/>
          <w:i w:val="0"/>
          <w:caps w:val="0"/>
          <w:color w:val="000000"/>
          <w:spacing w:val="0"/>
          <w:sz w:val="24"/>
          <w:szCs w:val="24"/>
          <w:u w:val="single"/>
          <w:lang w:val="en-US" w:eastAsia="zh-CN"/>
        </w:rPr>
        <w:t>X</w:t>
      </w:r>
      <w:r>
        <w:rPr>
          <w:rFonts w:hint="eastAsia" w:ascii="仿宋" w:hAnsi="仿宋" w:eastAsia="仿宋" w:cs="仿宋"/>
          <w:b w:val="0"/>
          <w:i w:val="0"/>
          <w:caps w:val="0"/>
          <w:color w:val="000000"/>
          <w:spacing w:val="0"/>
          <w:sz w:val="24"/>
          <w:szCs w:val="24"/>
          <w:u w:val="single"/>
        </w:rPr>
        <w:t>时</w:t>
      </w:r>
      <w:r>
        <w:rPr>
          <w:rFonts w:hint="eastAsia" w:ascii="仿宋" w:hAnsi="仿宋" w:eastAsia="仿宋" w:cs="仿宋"/>
          <w:b w:val="0"/>
          <w:i w:val="0"/>
          <w:caps w:val="0"/>
          <w:color w:val="000000"/>
          <w:spacing w:val="0"/>
          <w:sz w:val="24"/>
          <w:szCs w:val="24"/>
        </w:rPr>
        <w:t>网上挂牌出让的</w:t>
      </w:r>
      <w:r>
        <w:rPr>
          <w:rFonts w:hint="eastAsia" w:ascii="仿宋" w:hAnsi="仿宋" w:eastAsia="仿宋" w:cs="仿宋"/>
          <w:b w:val="0"/>
          <w:i w:val="0"/>
          <w:caps w:val="0"/>
          <w:color w:val="000000"/>
          <w:spacing w:val="0"/>
          <w:sz w:val="24"/>
          <w:szCs w:val="24"/>
          <w:u w:val="single"/>
          <w:lang w:val="en-US" w:eastAsia="zh-CN"/>
        </w:rPr>
        <w:t>XXX</w:t>
      </w:r>
      <w:r>
        <w:rPr>
          <w:rFonts w:hint="eastAsia" w:ascii="仿宋" w:hAnsi="仿宋" w:eastAsia="仿宋" w:cs="仿宋"/>
          <w:b w:val="0"/>
          <w:i w:val="0"/>
          <w:caps w:val="0"/>
          <w:color w:val="000000"/>
          <w:spacing w:val="0"/>
          <w:sz w:val="24"/>
          <w:szCs w:val="24"/>
          <w:u w:val="single"/>
        </w:rPr>
        <w:t>采矿权</w:t>
      </w:r>
      <w:r>
        <w:rPr>
          <w:rFonts w:hint="eastAsia" w:ascii="仿宋" w:hAnsi="仿宋" w:eastAsia="仿宋" w:cs="仿宋"/>
          <w:b w:val="0"/>
          <w:i w:val="0"/>
          <w:caps w:val="0"/>
          <w:color w:val="000000"/>
          <w:spacing w:val="0"/>
          <w:sz w:val="24"/>
          <w:szCs w:val="24"/>
        </w:rPr>
        <w:t>标的（编号：</w:t>
      </w:r>
      <w:r>
        <w:rPr>
          <w:rFonts w:hint="eastAsia" w:ascii="仿宋" w:hAnsi="仿宋" w:eastAsia="仿宋" w:cs="仿宋"/>
          <w:b w:val="0"/>
          <w:i w:val="0"/>
          <w:caps w:val="0"/>
          <w:color w:val="000000"/>
          <w:spacing w:val="0"/>
          <w:sz w:val="24"/>
          <w:szCs w:val="24"/>
          <w:u w:val="single"/>
        </w:rPr>
        <w:t>州公资矿网挂字[2016</w:t>
      </w:r>
      <w:r>
        <w:rPr>
          <w:rFonts w:hint="eastAsia" w:ascii="仿宋" w:hAnsi="仿宋" w:eastAsia="仿宋" w:cs="仿宋"/>
          <w:b w:val="0"/>
          <w:i w:val="0"/>
          <w:caps w:val="0"/>
          <w:color w:val="000000"/>
          <w:spacing w:val="0"/>
          <w:sz w:val="24"/>
          <w:szCs w:val="24"/>
          <w:u w:val="single"/>
          <w:lang w:val="en-US" w:eastAsia="zh-CN"/>
        </w:rPr>
        <w:t>X</w:t>
      </w:r>
      <w:r>
        <w:rPr>
          <w:rFonts w:hint="eastAsia" w:ascii="仿宋" w:hAnsi="仿宋" w:eastAsia="仿宋" w:cs="仿宋"/>
          <w:b w:val="0"/>
          <w:i w:val="0"/>
          <w:caps w:val="0"/>
          <w:color w:val="000000"/>
          <w:spacing w:val="0"/>
          <w:sz w:val="24"/>
          <w:szCs w:val="24"/>
          <w:u w:val="single"/>
        </w:rPr>
        <w:t>]</w:t>
      </w:r>
      <w:r>
        <w:rPr>
          <w:rFonts w:hint="eastAsia" w:ascii="仿宋" w:hAnsi="仿宋" w:eastAsia="仿宋" w:cs="仿宋"/>
          <w:b w:val="0"/>
          <w:i w:val="0"/>
          <w:caps w:val="0"/>
          <w:color w:val="000000"/>
          <w:spacing w:val="0"/>
          <w:sz w:val="24"/>
          <w:szCs w:val="24"/>
          <w:u w:val="single"/>
          <w:lang w:val="en-US" w:eastAsia="zh-CN"/>
        </w:rPr>
        <w:t>X</w:t>
      </w:r>
      <w:r>
        <w:rPr>
          <w:rFonts w:hint="eastAsia" w:ascii="仿宋" w:hAnsi="仿宋" w:eastAsia="仿宋" w:cs="仿宋"/>
          <w:b w:val="0"/>
          <w:i w:val="0"/>
          <w:caps w:val="0"/>
          <w:color w:val="000000"/>
          <w:spacing w:val="0"/>
          <w:sz w:val="24"/>
          <w:szCs w:val="24"/>
          <w:u w:val="single"/>
        </w:rPr>
        <w:t>号</w:t>
      </w:r>
      <w:r>
        <w:rPr>
          <w:rFonts w:hint="eastAsia" w:ascii="仿宋" w:hAnsi="仿宋" w:eastAsia="仿宋" w:cs="仿宋"/>
          <w:b w:val="0"/>
          <w:i w:val="0"/>
          <w:caps w:val="0"/>
          <w:color w:val="000000"/>
          <w:spacing w:val="0"/>
          <w:sz w:val="24"/>
          <w:szCs w:val="24"/>
        </w:rPr>
        <w:t>），现签订成交确认书如下：</w:t>
      </w:r>
    </w:p>
    <w:p>
      <w:pPr>
        <w:pStyle w:val="11"/>
        <w:keepNext w:val="0"/>
        <w:keepLines w:val="0"/>
        <w:widowControl/>
        <w:suppressLineNumbers w:val="0"/>
        <w:spacing w:before="75" w:beforeAutospacing="0" w:after="75" w:afterAutospacing="0" w:line="315" w:lineRule="atLeast"/>
        <w:ind w:left="0" w:right="0" w:firstLine="525"/>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一、竞得人已认真审阅挂牌文件，经实地踏勘，对挂牌出让标的现状和挂牌出让文件全面接受并无异议。</w:t>
      </w:r>
    </w:p>
    <w:p>
      <w:pPr>
        <w:pStyle w:val="11"/>
        <w:keepNext w:val="0"/>
        <w:keepLines w:val="0"/>
        <w:widowControl/>
        <w:suppressLineNumbers w:val="0"/>
        <w:spacing w:before="75" w:beforeAutospacing="0" w:after="75" w:afterAutospacing="0" w:line="315" w:lineRule="atLeast"/>
        <w:ind w:left="0" w:right="0" w:firstLine="525"/>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二、在本次网上挂牌出让中，竞得人以</w:t>
      </w:r>
      <w:r>
        <w:rPr>
          <w:rFonts w:hint="eastAsia" w:ascii="仿宋" w:hAnsi="仿宋" w:eastAsia="仿宋" w:cs="仿宋"/>
          <w:b w:val="0"/>
          <w:i w:val="0"/>
          <w:caps w:val="0"/>
          <w:color w:val="000000"/>
          <w:spacing w:val="0"/>
          <w:sz w:val="24"/>
          <w:szCs w:val="24"/>
          <w:u w:val="single"/>
          <w:lang w:val="en-US" w:eastAsia="zh-CN"/>
        </w:rPr>
        <w:t>X</w:t>
      </w:r>
      <w:r>
        <w:rPr>
          <w:rFonts w:hint="eastAsia" w:ascii="仿宋" w:hAnsi="仿宋" w:eastAsia="仿宋" w:cs="仿宋"/>
          <w:b w:val="0"/>
          <w:i w:val="0"/>
          <w:caps w:val="0"/>
          <w:color w:val="000000"/>
          <w:spacing w:val="0"/>
          <w:sz w:val="24"/>
          <w:szCs w:val="24"/>
        </w:rPr>
        <w:t>万元（￥</w:t>
      </w:r>
      <w:r>
        <w:rPr>
          <w:rFonts w:hint="eastAsia" w:ascii="仿宋" w:hAnsi="仿宋" w:eastAsia="仿宋" w:cs="仿宋"/>
          <w:b w:val="0"/>
          <w:i w:val="0"/>
          <w:caps w:val="0"/>
          <w:color w:val="000000"/>
          <w:spacing w:val="0"/>
          <w:sz w:val="24"/>
          <w:szCs w:val="24"/>
          <w:u w:val="single"/>
          <w:lang w:val="en-US" w:eastAsia="zh-CN"/>
        </w:rPr>
        <w:t>X</w:t>
      </w:r>
      <w:r>
        <w:rPr>
          <w:rFonts w:hint="eastAsia" w:ascii="仿宋" w:hAnsi="仿宋" w:eastAsia="仿宋" w:cs="仿宋"/>
          <w:b w:val="0"/>
          <w:i w:val="0"/>
          <w:caps w:val="0"/>
          <w:color w:val="000000"/>
          <w:spacing w:val="0"/>
          <w:sz w:val="24"/>
          <w:szCs w:val="24"/>
        </w:rPr>
        <w:t>元）的报价竞得</w:t>
      </w:r>
      <w:r>
        <w:rPr>
          <w:rFonts w:hint="eastAsia" w:ascii="仿宋" w:hAnsi="仿宋" w:eastAsia="仿宋" w:cs="仿宋"/>
          <w:b w:val="0"/>
          <w:i w:val="0"/>
          <w:caps w:val="0"/>
          <w:color w:val="000000"/>
          <w:spacing w:val="0"/>
          <w:sz w:val="24"/>
          <w:szCs w:val="24"/>
          <w:u w:val="single"/>
          <w:lang w:val="en-US" w:eastAsia="zh-CN"/>
        </w:rPr>
        <w:t>XXX</w:t>
      </w:r>
      <w:r>
        <w:rPr>
          <w:rFonts w:hint="eastAsia" w:ascii="仿宋" w:hAnsi="仿宋" w:eastAsia="仿宋" w:cs="仿宋"/>
          <w:b w:val="0"/>
          <w:i w:val="0"/>
          <w:caps w:val="0"/>
          <w:color w:val="000000"/>
          <w:spacing w:val="0"/>
          <w:sz w:val="24"/>
          <w:szCs w:val="24"/>
          <w:u w:val="single"/>
        </w:rPr>
        <w:t>采矿权</w:t>
      </w:r>
      <w:r>
        <w:rPr>
          <w:rFonts w:hint="eastAsia" w:ascii="仿宋" w:hAnsi="仿宋" w:eastAsia="仿宋" w:cs="仿宋"/>
          <w:b w:val="0"/>
          <w:i w:val="0"/>
          <w:caps w:val="0"/>
          <w:color w:val="000000"/>
          <w:spacing w:val="0"/>
          <w:sz w:val="24"/>
          <w:szCs w:val="24"/>
        </w:rPr>
        <w:t>。该采矿权位于</w:t>
      </w:r>
      <w:r>
        <w:rPr>
          <w:rFonts w:hint="eastAsia" w:ascii="仿宋" w:hAnsi="仿宋" w:eastAsia="仿宋" w:cs="仿宋"/>
          <w:b w:val="0"/>
          <w:i w:val="0"/>
          <w:caps w:val="0"/>
          <w:color w:val="000000"/>
          <w:spacing w:val="0"/>
          <w:sz w:val="24"/>
          <w:szCs w:val="24"/>
          <w:u w:val="single"/>
          <w:lang w:val="en-US" w:eastAsia="zh-CN"/>
        </w:rPr>
        <w:t>XX</w:t>
      </w:r>
      <w:r>
        <w:rPr>
          <w:rFonts w:hint="eastAsia" w:ascii="仿宋" w:hAnsi="仿宋" w:eastAsia="仿宋" w:cs="仿宋"/>
          <w:b w:val="0"/>
          <w:i w:val="0"/>
          <w:caps w:val="0"/>
          <w:color w:val="000000"/>
          <w:spacing w:val="0"/>
          <w:sz w:val="24"/>
          <w:szCs w:val="24"/>
        </w:rPr>
        <w:t>。</w:t>
      </w:r>
    </w:p>
    <w:p>
      <w:pPr>
        <w:pStyle w:val="11"/>
        <w:keepNext w:val="0"/>
        <w:keepLines w:val="0"/>
        <w:widowControl/>
        <w:suppressLineNumbers w:val="0"/>
        <w:spacing w:before="75" w:beforeAutospacing="0" w:after="75" w:afterAutospacing="0" w:line="315" w:lineRule="atLeast"/>
        <w:ind w:left="0" w:right="0" w:firstLine="525"/>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三、竞得人缴纳的</w:t>
      </w:r>
      <w:r>
        <w:rPr>
          <w:rFonts w:hint="eastAsia" w:ascii="仿宋" w:hAnsi="仿宋" w:eastAsia="仿宋" w:cs="仿宋"/>
          <w:b w:val="0"/>
          <w:i w:val="0"/>
          <w:caps w:val="0"/>
          <w:color w:val="000000"/>
          <w:spacing w:val="0"/>
          <w:sz w:val="24"/>
          <w:szCs w:val="24"/>
          <w:u w:val="single"/>
          <w:lang w:val="en-US" w:eastAsia="zh-CN"/>
        </w:rPr>
        <w:t>X</w:t>
      </w:r>
      <w:r>
        <w:rPr>
          <w:rFonts w:hint="eastAsia" w:ascii="仿宋" w:hAnsi="仿宋" w:eastAsia="仿宋" w:cs="仿宋"/>
          <w:b w:val="0"/>
          <w:i w:val="0"/>
          <w:caps w:val="0"/>
          <w:color w:val="000000"/>
          <w:spacing w:val="0"/>
          <w:sz w:val="24"/>
          <w:szCs w:val="24"/>
        </w:rPr>
        <w:t>万元（￥</w:t>
      </w:r>
      <w:r>
        <w:rPr>
          <w:rFonts w:hint="eastAsia" w:ascii="仿宋" w:hAnsi="仿宋" w:eastAsia="仿宋" w:cs="仿宋"/>
          <w:b w:val="0"/>
          <w:i w:val="0"/>
          <w:caps w:val="0"/>
          <w:color w:val="000000"/>
          <w:spacing w:val="0"/>
          <w:sz w:val="24"/>
          <w:szCs w:val="24"/>
          <w:u w:val="single"/>
          <w:lang w:val="en-US" w:eastAsia="zh-CN"/>
        </w:rPr>
        <w:t>X</w:t>
      </w:r>
      <w:r>
        <w:rPr>
          <w:rFonts w:hint="eastAsia" w:ascii="仿宋" w:hAnsi="仿宋" w:eastAsia="仿宋" w:cs="仿宋"/>
          <w:b w:val="0"/>
          <w:i w:val="0"/>
          <w:caps w:val="0"/>
          <w:color w:val="000000"/>
          <w:spacing w:val="0"/>
          <w:sz w:val="24"/>
          <w:szCs w:val="24"/>
        </w:rPr>
        <w:t>元）竞买保证金（不计利息）在成交后自动转为成交价款（定金），不足部分由竞得人在成交结果公示无异议之日起30日内缴纳到出让单位指定帐户。</w:t>
      </w:r>
    </w:p>
    <w:p>
      <w:pPr>
        <w:pStyle w:val="11"/>
        <w:keepNext w:val="0"/>
        <w:keepLines w:val="0"/>
        <w:widowControl/>
        <w:suppressLineNumbers w:val="0"/>
        <w:spacing w:before="75" w:beforeAutospacing="0" w:after="75" w:afterAutospacing="0" w:line="315" w:lineRule="atLeast"/>
        <w:ind w:left="0" w:right="0" w:firstLine="525"/>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四、竞得人须于成交之日起</w:t>
      </w:r>
      <w:r>
        <w:rPr>
          <w:rFonts w:hint="eastAsia" w:ascii="仿宋" w:hAnsi="仿宋" w:eastAsia="仿宋" w:cs="仿宋"/>
          <w:b w:val="0"/>
          <w:i w:val="0"/>
          <w:caps w:val="0"/>
          <w:color w:val="000000"/>
          <w:spacing w:val="0"/>
          <w:sz w:val="24"/>
          <w:szCs w:val="24"/>
          <w:lang w:val="en-US" w:eastAsia="zh-CN"/>
        </w:rPr>
        <w:t>5个工作</w:t>
      </w:r>
      <w:r>
        <w:rPr>
          <w:rFonts w:hint="eastAsia" w:ascii="仿宋" w:hAnsi="仿宋" w:eastAsia="仿宋" w:cs="仿宋"/>
          <w:b w:val="0"/>
          <w:i w:val="0"/>
          <w:caps w:val="0"/>
          <w:color w:val="000000"/>
          <w:spacing w:val="0"/>
          <w:sz w:val="24"/>
          <w:szCs w:val="24"/>
        </w:rPr>
        <w:t>日内，根据出让文件湘发改价服[2016]711号）的规定，向网上挂牌人缴纳交易服务费，合计</w:t>
      </w:r>
      <w:r>
        <w:rPr>
          <w:rFonts w:hint="eastAsia" w:ascii="仿宋" w:hAnsi="仿宋" w:eastAsia="仿宋" w:cs="仿宋"/>
          <w:b w:val="0"/>
          <w:i w:val="0"/>
          <w:caps w:val="0"/>
          <w:color w:val="000000"/>
          <w:spacing w:val="0"/>
          <w:sz w:val="24"/>
          <w:szCs w:val="24"/>
          <w:u w:val="single"/>
          <w:lang w:val="en-US" w:eastAsia="zh-CN"/>
        </w:rPr>
        <w:t xml:space="preserve"> </w:t>
      </w:r>
      <w:r>
        <w:rPr>
          <w:rFonts w:hint="eastAsia" w:ascii="仿宋" w:hAnsi="仿宋" w:eastAsia="仿宋" w:cs="仿宋"/>
          <w:b w:val="0"/>
          <w:i w:val="0"/>
          <w:caps w:val="0"/>
          <w:color w:val="000000"/>
          <w:spacing w:val="0"/>
          <w:sz w:val="24"/>
          <w:szCs w:val="24"/>
        </w:rPr>
        <w:t>万元（￥</w:t>
      </w:r>
      <w:r>
        <w:rPr>
          <w:rFonts w:hint="eastAsia" w:ascii="仿宋" w:hAnsi="仿宋" w:eastAsia="仿宋" w:cs="仿宋"/>
          <w:b w:val="0"/>
          <w:i w:val="0"/>
          <w:caps w:val="0"/>
          <w:color w:val="000000"/>
          <w:spacing w:val="0"/>
          <w:sz w:val="24"/>
          <w:szCs w:val="24"/>
          <w:u w:val="single"/>
          <w:lang w:val="en-US" w:eastAsia="zh-CN"/>
        </w:rPr>
        <w:t xml:space="preserve"> </w:t>
      </w:r>
      <w:r>
        <w:rPr>
          <w:rFonts w:hint="eastAsia" w:ascii="仿宋" w:hAnsi="仿宋" w:eastAsia="仿宋" w:cs="仿宋"/>
          <w:b w:val="0"/>
          <w:i w:val="0"/>
          <w:caps w:val="0"/>
          <w:color w:val="000000"/>
          <w:spacing w:val="0"/>
          <w:sz w:val="24"/>
          <w:szCs w:val="24"/>
        </w:rPr>
        <w:t>元），从签订《采矿权网上挂牌出让成交确认书》之日起30日内凭《成交确认书》以及缴清交易服务费、成交价款的凭证签与出让人订《采矿权出让合同》。</w:t>
      </w:r>
    </w:p>
    <w:p>
      <w:pPr>
        <w:pStyle w:val="11"/>
        <w:keepNext w:val="0"/>
        <w:keepLines w:val="0"/>
        <w:widowControl/>
        <w:suppressLineNumbers w:val="0"/>
        <w:spacing w:before="75" w:beforeAutospacing="0" w:after="75" w:afterAutospacing="0" w:line="315" w:lineRule="atLeast"/>
        <w:ind w:left="0" w:right="0" w:firstLine="525"/>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六、本《采矿权网上挂牌出让成交确认书》由湘西州公共资源交易中心发送给竞得人，未尽事宜按《挂牌竞买须知》的规定办理。</w:t>
      </w:r>
    </w:p>
    <w:p>
      <w:pPr>
        <w:pStyle w:val="11"/>
        <w:keepNext w:val="0"/>
        <w:keepLines w:val="0"/>
        <w:widowControl/>
        <w:suppressLineNumbers w:val="0"/>
        <w:spacing w:before="75" w:beforeAutospacing="0" w:after="75" w:afterAutospacing="0" w:line="315" w:lineRule="atLeast"/>
        <w:ind w:left="0" w:right="0" w:firstLine="525"/>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七、本《采矿权网上挂牌出让成交确认书》履行过程中发生的纠纷，由双方协商解决；协商不成的，可依法向人民法院提起诉讼。</w:t>
      </w:r>
    </w:p>
    <w:p>
      <w:pPr>
        <w:pStyle w:val="11"/>
        <w:keepNext w:val="0"/>
        <w:keepLines w:val="0"/>
        <w:widowControl/>
        <w:suppressLineNumbers w:val="0"/>
        <w:spacing w:before="75" w:beforeAutospacing="0" w:after="75" w:afterAutospacing="0" w:line="315" w:lineRule="atLeast"/>
        <w:ind w:left="0" w:right="0" w:firstLine="525"/>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八、本《采矿权网上挂牌出让成交确认书》经网上挂牌人和竞得人签字盖章后生效。</w:t>
      </w:r>
    </w:p>
    <w:p>
      <w:pPr>
        <w:pStyle w:val="11"/>
        <w:keepNext w:val="0"/>
        <w:keepLines w:val="0"/>
        <w:widowControl/>
        <w:suppressLineNumbers w:val="0"/>
        <w:spacing w:before="75" w:beforeAutospacing="0" w:after="75" w:afterAutospacing="0" w:line="315" w:lineRule="atLeast"/>
        <w:ind w:left="0" w:right="0" w:firstLine="525"/>
        <w:jc w:val="both"/>
        <w:rPr>
          <w:rFonts w:hint="eastAsia" w:ascii="仿宋" w:hAnsi="仿宋" w:eastAsia="仿宋" w:cs="仿宋"/>
          <w:b w:val="0"/>
          <w:i w:val="0"/>
          <w:caps w:val="0"/>
          <w:color w:val="000000"/>
          <w:spacing w:val="0"/>
          <w:sz w:val="24"/>
          <w:szCs w:val="24"/>
        </w:rPr>
      </w:pPr>
      <w:r>
        <w:rPr>
          <w:rFonts w:hint="eastAsia" w:ascii="仿宋" w:hAnsi="仿宋" w:eastAsia="仿宋" w:cs="仿宋"/>
          <w:b w:val="0"/>
          <w:i w:val="0"/>
          <w:caps w:val="0"/>
          <w:color w:val="000000"/>
          <w:spacing w:val="0"/>
          <w:sz w:val="24"/>
          <w:szCs w:val="24"/>
        </w:rPr>
        <w:t>九、本《采矿权网上挂牌出让成交确认书》一式四份，网上挂牌人和竞得人各一份，余下的两份交办证机关，均具同等法律效力。</w:t>
      </w:r>
    </w:p>
    <w:p>
      <w:pPr>
        <w:keepNext w:val="0"/>
        <w:keepLines w:val="0"/>
        <w:widowControl/>
        <w:suppressLineNumbers w:val="0"/>
        <w:jc w:val="left"/>
      </w:pPr>
    </w:p>
    <w:p>
      <w:pPr>
        <w:pStyle w:val="11"/>
        <w:keepNext w:val="0"/>
        <w:keepLines w:val="0"/>
        <w:widowControl/>
        <w:suppressLineNumbers w:val="0"/>
        <w:spacing w:before="75" w:beforeAutospacing="0" w:after="75" w:afterAutospacing="0" w:line="420" w:lineRule="atLeast"/>
        <w:ind w:left="0" w:right="0" w:firstLine="0"/>
        <w:jc w:val="both"/>
        <w:rPr>
          <w:rFonts w:hint="eastAsia" w:ascii="仿宋" w:hAnsi="仿宋" w:eastAsia="仿宋" w:cs="仿宋"/>
          <w:b w:val="0"/>
          <w:i w:val="0"/>
          <w:caps w:val="0"/>
          <w:color w:val="000000"/>
          <w:spacing w:val="0"/>
          <w:sz w:val="24"/>
          <w:szCs w:val="24"/>
        </w:rPr>
      </w:pPr>
      <w:r>
        <w:rPr>
          <w:rStyle w:val="13"/>
          <w:rFonts w:hint="eastAsia" w:ascii="仿宋" w:hAnsi="仿宋" w:eastAsia="仿宋" w:cs="仿宋"/>
          <w:i w:val="0"/>
          <w:caps w:val="0"/>
          <w:color w:val="000000"/>
          <w:spacing w:val="0"/>
          <w:sz w:val="24"/>
          <w:szCs w:val="24"/>
        </w:rPr>
        <w:t>网上挂牌人：湘西自治州公共资源交易中心</w:t>
      </w:r>
      <w:r>
        <w:rPr>
          <w:rStyle w:val="13"/>
          <w:rFonts w:hint="eastAsia" w:ascii="仿宋" w:hAnsi="仿宋" w:eastAsia="仿宋" w:cs="仿宋"/>
          <w:i w:val="0"/>
          <w:caps w:val="0"/>
          <w:color w:val="000000"/>
          <w:spacing w:val="0"/>
          <w:sz w:val="24"/>
          <w:szCs w:val="24"/>
          <w:lang w:val="en-US" w:eastAsia="zh-CN"/>
        </w:rPr>
        <w:t xml:space="preserve"> </w:t>
      </w:r>
      <w:r>
        <w:rPr>
          <w:rStyle w:val="13"/>
          <w:rFonts w:hint="eastAsia" w:ascii="仿宋" w:hAnsi="仿宋" w:eastAsia="仿宋" w:cs="仿宋"/>
          <w:i w:val="0"/>
          <w:caps w:val="0"/>
          <w:color w:val="000000"/>
          <w:spacing w:val="0"/>
          <w:sz w:val="24"/>
          <w:szCs w:val="24"/>
        </w:rPr>
        <w:t>竞得人：</w:t>
      </w:r>
      <w:r>
        <w:rPr>
          <w:rStyle w:val="13"/>
          <w:rFonts w:hint="eastAsia" w:ascii="仿宋" w:hAnsi="仿宋" w:eastAsia="仿宋" w:cs="仿宋"/>
          <w:i w:val="0"/>
          <w:caps w:val="0"/>
          <w:color w:val="000000"/>
          <w:spacing w:val="0"/>
          <w:sz w:val="24"/>
          <w:szCs w:val="24"/>
          <w:lang w:val="en-US" w:eastAsia="zh-CN"/>
        </w:rPr>
        <w:t>XXX</w:t>
      </w:r>
      <w:r>
        <w:rPr>
          <w:rStyle w:val="13"/>
          <w:rFonts w:hint="eastAsia" w:ascii="仿宋" w:hAnsi="仿宋" w:eastAsia="仿宋" w:cs="仿宋"/>
          <w:i w:val="0"/>
          <w:caps w:val="0"/>
          <w:color w:val="000000"/>
          <w:spacing w:val="0"/>
          <w:sz w:val="24"/>
          <w:szCs w:val="24"/>
        </w:rPr>
        <w:t>公司</w:t>
      </w:r>
    </w:p>
    <w:p>
      <w:pPr>
        <w:pStyle w:val="11"/>
        <w:keepNext w:val="0"/>
        <w:keepLines w:val="0"/>
        <w:widowControl/>
        <w:suppressLineNumbers w:val="0"/>
        <w:spacing w:before="75" w:beforeAutospacing="0" w:after="75" w:afterAutospacing="0" w:line="420" w:lineRule="atLeast"/>
        <w:ind w:left="0" w:right="0" w:firstLine="0"/>
        <w:jc w:val="both"/>
        <w:rPr>
          <w:rFonts w:hint="eastAsia" w:ascii="仿宋" w:hAnsi="仿宋" w:eastAsia="仿宋" w:cs="仿宋"/>
          <w:b w:val="0"/>
          <w:i w:val="0"/>
          <w:caps w:val="0"/>
          <w:color w:val="000000"/>
          <w:spacing w:val="0"/>
          <w:sz w:val="24"/>
          <w:szCs w:val="24"/>
        </w:rPr>
      </w:pPr>
      <w:r>
        <w:rPr>
          <w:rStyle w:val="13"/>
          <w:rFonts w:hint="eastAsia" w:ascii="仿宋" w:hAnsi="仿宋" w:eastAsia="仿宋" w:cs="仿宋"/>
          <w:i w:val="0"/>
          <w:caps w:val="0"/>
          <w:color w:val="000000"/>
          <w:spacing w:val="0"/>
          <w:sz w:val="24"/>
          <w:szCs w:val="24"/>
        </w:rPr>
        <w:t>法定代表人：</w:t>
      </w:r>
      <w:r>
        <w:rPr>
          <w:rStyle w:val="13"/>
          <w:rFonts w:hint="eastAsia" w:ascii="仿宋" w:hAnsi="仿宋" w:eastAsia="仿宋" w:cs="仿宋"/>
          <w:i w:val="0"/>
          <w:caps w:val="0"/>
          <w:color w:val="000000"/>
          <w:spacing w:val="0"/>
          <w:sz w:val="24"/>
          <w:szCs w:val="24"/>
          <w:lang w:val="en-US" w:eastAsia="zh-CN"/>
        </w:rPr>
        <w:t xml:space="preserve">                      </w:t>
      </w:r>
      <w:r>
        <w:rPr>
          <w:rStyle w:val="13"/>
          <w:rFonts w:hint="eastAsia" w:ascii="仿宋" w:hAnsi="仿宋" w:eastAsia="仿宋" w:cs="仿宋"/>
          <w:i w:val="0"/>
          <w:caps w:val="0"/>
          <w:color w:val="000000"/>
          <w:spacing w:val="0"/>
          <w:sz w:val="24"/>
          <w:szCs w:val="24"/>
        </w:rPr>
        <w:t>法定代表人：</w:t>
      </w:r>
    </w:p>
    <w:p>
      <w:pPr>
        <w:pStyle w:val="11"/>
        <w:keepNext w:val="0"/>
        <w:keepLines w:val="0"/>
        <w:widowControl/>
        <w:suppressLineNumbers w:val="0"/>
        <w:spacing w:before="75" w:beforeAutospacing="0" w:after="75" w:afterAutospacing="0" w:line="420" w:lineRule="atLeast"/>
        <w:ind w:left="0" w:right="0" w:firstLine="0"/>
        <w:jc w:val="both"/>
        <w:rPr>
          <w:rFonts w:hint="eastAsia" w:ascii="仿宋" w:hAnsi="仿宋" w:eastAsia="仿宋" w:cs="仿宋"/>
          <w:b w:val="0"/>
          <w:i w:val="0"/>
          <w:caps w:val="0"/>
          <w:color w:val="000000"/>
          <w:spacing w:val="0"/>
          <w:sz w:val="24"/>
          <w:szCs w:val="24"/>
        </w:rPr>
      </w:pPr>
      <w:r>
        <w:rPr>
          <w:rStyle w:val="13"/>
          <w:rFonts w:hint="eastAsia" w:ascii="仿宋" w:hAnsi="仿宋" w:eastAsia="仿宋" w:cs="仿宋"/>
          <w:i w:val="0"/>
          <w:caps w:val="0"/>
          <w:color w:val="000000"/>
          <w:spacing w:val="0"/>
          <w:sz w:val="24"/>
          <w:szCs w:val="24"/>
        </w:rPr>
        <w:t>委托代理人：</w:t>
      </w:r>
      <w:r>
        <w:rPr>
          <w:rStyle w:val="13"/>
          <w:rFonts w:hint="eastAsia" w:ascii="仿宋" w:hAnsi="仿宋" w:eastAsia="仿宋" w:cs="仿宋"/>
          <w:i w:val="0"/>
          <w:caps w:val="0"/>
          <w:color w:val="000000"/>
          <w:spacing w:val="0"/>
          <w:sz w:val="24"/>
          <w:szCs w:val="24"/>
          <w:lang w:val="en-US" w:eastAsia="zh-CN"/>
        </w:rPr>
        <w:t xml:space="preserve">                      </w:t>
      </w:r>
      <w:r>
        <w:rPr>
          <w:rStyle w:val="13"/>
          <w:rFonts w:hint="eastAsia" w:ascii="仿宋" w:hAnsi="仿宋" w:eastAsia="仿宋" w:cs="仿宋"/>
          <w:i w:val="0"/>
          <w:caps w:val="0"/>
          <w:color w:val="000000"/>
          <w:spacing w:val="0"/>
          <w:sz w:val="24"/>
          <w:szCs w:val="24"/>
        </w:rPr>
        <w:t>委托代理人：</w:t>
      </w:r>
    </w:p>
    <w:p>
      <w:pPr>
        <w:pStyle w:val="11"/>
        <w:keepNext w:val="0"/>
        <w:keepLines w:val="0"/>
        <w:widowControl/>
        <w:suppressLineNumbers w:val="0"/>
        <w:spacing w:before="75" w:beforeAutospacing="0" w:after="75" w:afterAutospacing="0" w:line="420" w:lineRule="atLeast"/>
        <w:ind w:left="0" w:right="0" w:firstLine="0"/>
        <w:jc w:val="both"/>
        <w:rPr>
          <w:rFonts w:hint="eastAsia" w:ascii="仿宋" w:hAnsi="仿宋" w:eastAsia="仿宋" w:cs="仿宋"/>
          <w:b w:val="0"/>
          <w:i w:val="0"/>
          <w:caps w:val="0"/>
          <w:color w:val="000000"/>
          <w:spacing w:val="0"/>
          <w:sz w:val="24"/>
          <w:szCs w:val="24"/>
        </w:rPr>
      </w:pPr>
      <w:r>
        <w:rPr>
          <w:rStyle w:val="13"/>
          <w:rFonts w:hint="eastAsia" w:ascii="仿宋" w:hAnsi="仿宋" w:eastAsia="仿宋" w:cs="仿宋"/>
          <w:i w:val="0"/>
          <w:caps w:val="0"/>
          <w:color w:val="000000"/>
          <w:spacing w:val="0"/>
          <w:sz w:val="24"/>
          <w:szCs w:val="24"/>
        </w:rPr>
        <w:t>地址：</w:t>
      </w:r>
    </w:p>
    <w:p>
      <w:pPr>
        <w:pStyle w:val="11"/>
        <w:keepNext w:val="0"/>
        <w:keepLines w:val="0"/>
        <w:widowControl/>
        <w:suppressLineNumbers w:val="0"/>
        <w:spacing w:before="75" w:beforeAutospacing="0" w:after="75" w:afterAutospacing="0" w:line="420" w:lineRule="atLeast"/>
        <w:ind w:left="0" w:right="0" w:firstLine="0"/>
        <w:jc w:val="both"/>
        <w:rPr>
          <w:rFonts w:hint="eastAsia" w:ascii="仿宋" w:hAnsi="仿宋" w:eastAsia="仿宋" w:cs="仿宋"/>
          <w:b w:val="0"/>
          <w:i w:val="0"/>
          <w:caps w:val="0"/>
          <w:color w:val="000000"/>
          <w:spacing w:val="0"/>
          <w:sz w:val="24"/>
          <w:szCs w:val="24"/>
        </w:rPr>
      </w:pPr>
      <w:r>
        <w:rPr>
          <w:rStyle w:val="13"/>
          <w:rFonts w:hint="eastAsia" w:ascii="仿宋" w:hAnsi="仿宋" w:eastAsia="仿宋" w:cs="仿宋"/>
          <w:i w:val="0"/>
          <w:caps w:val="0"/>
          <w:color w:val="000000"/>
          <w:spacing w:val="0"/>
          <w:sz w:val="24"/>
          <w:szCs w:val="24"/>
        </w:rPr>
        <w:t>签订时间：  年 月 日签订时间：  年 月 日</w:t>
      </w:r>
    </w:p>
    <w:p>
      <w:pPr>
        <w:rPr>
          <w:color w:val="000000"/>
        </w:rPr>
      </w:pPr>
    </w:p>
    <w:sectPr>
      <w:headerReference r:id="rId5" w:type="first"/>
      <w:footerReference r:id="rId8" w:type="first"/>
      <w:headerReference r:id="rId3" w:type="default"/>
      <w:footerReference r:id="rId6" w:type="default"/>
      <w:headerReference r:id="rId4" w:type="even"/>
      <w:footerReference r:id="rId7" w:type="even"/>
      <w:pgSz w:w="11906" w:h="16838"/>
      <w:pgMar w:top="1474" w:right="1474" w:bottom="147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黑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- 21 -</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u w:val="single"/>
      </w:rPr>
    </w:pPr>
    <w:r>
      <w:rPr>
        <w:rFonts w:hint="eastAsia"/>
        <w:u w:val="single"/>
      </w:rPr>
      <w:t xml:space="preserve">                                                                      湘西自治州</w:t>
    </w:r>
    <w:r>
      <w:rPr>
        <w:rFonts w:hint="eastAsia"/>
        <w:u w:val="single"/>
        <w:lang w:eastAsia="zh-CN"/>
      </w:rPr>
      <w:t>公共</w:t>
    </w:r>
    <w:r>
      <w:rPr>
        <w:rFonts w:hint="eastAsia"/>
        <w:u w:val="single"/>
      </w:rPr>
      <w:t>资源交易中心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FC6601"/>
    <w:multiLevelType w:val="singleLevel"/>
    <w:tmpl w:val="57FC6601"/>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74"/>
    <w:rsid w:val="00000034"/>
    <w:rsid w:val="000023B8"/>
    <w:rsid w:val="00005914"/>
    <w:rsid w:val="00005AC6"/>
    <w:rsid w:val="00006108"/>
    <w:rsid w:val="000067CF"/>
    <w:rsid w:val="00013B62"/>
    <w:rsid w:val="00013BFA"/>
    <w:rsid w:val="000147F2"/>
    <w:rsid w:val="000157CD"/>
    <w:rsid w:val="00017C69"/>
    <w:rsid w:val="00023E78"/>
    <w:rsid w:val="00025DCB"/>
    <w:rsid w:val="00026C9D"/>
    <w:rsid w:val="00026EA5"/>
    <w:rsid w:val="000278F6"/>
    <w:rsid w:val="00030166"/>
    <w:rsid w:val="00033212"/>
    <w:rsid w:val="00034E3C"/>
    <w:rsid w:val="00050133"/>
    <w:rsid w:val="000506AC"/>
    <w:rsid w:val="00052F6E"/>
    <w:rsid w:val="000536E1"/>
    <w:rsid w:val="00054917"/>
    <w:rsid w:val="0005588B"/>
    <w:rsid w:val="0005638A"/>
    <w:rsid w:val="00057771"/>
    <w:rsid w:val="00057CA9"/>
    <w:rsid w:val="000606FE"/>
    <w:rsid w:val="00061995"/>
    <w:rsid w:val="00062E1E"/>
    <w:rsid w:val="00063537"/>
    <w:rsid w:val="00063A5A"/>
    <w:rsid w:val="0006566F"/>
    <w:rsid w:val="00077246"/>
    <w:rsid w:val="00077DC6"/>
    <w:rsid w:val="00080228"/>
    <w:rsid w:val="00081E0F"/>
    <w:rsid w:val="00086EDB"/>
    <w:rsid w:val="00092A8C"/>
    <w:rsid w:val="00092D41"/>
    <w:rsid w:val="00094AB4"/>
    <w:rsid w:val="000954DB"/>
    <w:rsid w:val="0009644A"/>
    <w:rsid w:val="00097F34"/>
    <w:rsid w:val="000A5E4E"/>
    <w:rsid w:val="000A704D"/>
    <w:rsid w:val="000A7A63"/>
    <w:rsid w:val="000B0548"/>
    <w:rsid w:val="000B1505"/>
    <w:rsid w:val="000B1A77"/>
    <w:rsid w:val="000B2174"/>
    <w:rsid w:val="000B3E8A"/>
    <w:rsid w:val="000C0E86"/>
    <w:rsid w:val="000C3125"/>
    <w:rsid w:val="000C331D"/>
    <w:rsid w:val="000D150B"/>
    <w:rsid w:val="000D2185"/>
    <w:rsid w:val="000D2B9E"/>
    <w:rsid w:val="000D3001"/>
    <w:rsid w:val="000D70A3"/>
    <w:rsid w:val="000D763B"/>
    <w:rsid w:val="000D7816"/>
    <w:rsid w:val="000E054F"/>
    <w:rsid w:val="000E07BF"/>
    <w:rsid w:val="000E18EB"/>
    <w:rsid w:val="000E5477"/>
    <w:rsid w:val="000E708B"/>
    <w:rsid w:val="000E7F74"/>
    <w:rsid w:val="000F2A0B"/>
    <w:rsid w:val="000F3729"/>
    <w:rsid w:val="000F635B"/>
    <w:rsid w:val="000F7EF6"/>
    <w:rsid w:val="00100FB8"/>
    <w:rsid w:val="001040AE"/>
    <w:rsid w:val="00104969"/>
    <w:rsid w:val="001101E0"/>
    <w:rsid w:val="0011097A"/>
    <w:rsid w:val="00111292"/>
    <w:rsid w:val="00112D51"/>
    <w:rsid w:val="00112E50"/>
    <w:rsid w:val="001141D9"/>
    <w:rsid w:val="00116BB3"/>
    <w:rsid w:val="00123E6A"/>
    <w:rsid w:val="001258DC"/>
    <w:rsid w:val="00130705"/>
    <w:rsid w:val="00130CF2"/>
    <w:rsid w:val="0013250B"/>
    <w:rsid w:val="00132B17"/>
    <w:rsid w:val="00135779"/>
    <w:rsid w:val="00137D5C"/>
    <w:rsid w:val="00141693"/>
    <w:rsid w:val="00144617"/>
    <w:rsid w:val="0014507C"/>
    <w:rsid w:val="00145389"/>
    <w:rsid w:val="00145DBB"/>
    <w:rsid w:val="00145E75"/>
    <w:rsid w:val="00146547"/>
    <w:rsid w:val="0015037E"/>
    <w:rsid w:val="00152F7E"/>
    <w:rsid w:val="001541BB"/>
    <w:rsid w:val="00156B23"/>
    <w:rsid w:val="0015757B"/>
    <w:rsid w:val="00157D65"/>
    <w:rsid w:val="00164405"/>
    <w:rsid w:val="00165CA4"/>
    <w:rsid w:val="00166FA4"/>
    <w:rsid w:val="00167FC9"/>
    <w:rsid w:val="00172922"/>
    <w:rsid w:val="0017635C"/>
    <w:rsid w:val="001803B4"/>
    <w:rsid w:val="00180CAA"/>
    <w:rsid w:val="00181389"/>
    <w:rsid w:val="00183AB0"/>
    <w:rsid w:val="001846EF"/>
    <w:rsid w:val="00185803"/>
    <w:rsid w:val="0018580F"/>
    <w:rsid w:val="001859EA"/>
    <w:rsid w:val="00185C1B"/>
    <w:rsid w:val="00187614"/>
    <w:rsid w:val="00187800"/>
    <w:rsid w:val="00192322"/>
    <w:rsid w:val="00193C5B"/>
    <w:rsid w:val="0019454A"/>
    <w:rsid w:val="00195C0A"/>
    <w:rsid w:val="001A0EAD"/>
    <w:rsid w:val="001A1D52"/>
    <w:rsid w:val="001A4CB0"/>
    <w:rsid w:val="001A50F8"/>
    <w:rsid w:val="001B156E"/>
    <w:rsid w:val="001B250C"/>
    <w:rsid w:val="001B7549"/>
    <w:rsid w:val="001B7F2E"/>
    <w:rsid w:val="001C3139"/>
    <w:rsid w:val="001C40B7"/>
    <w:rsid w:val="001C4217"/>
    <w:rsid w:val="001C4727"/>
    <w:rsid w:val="001C4BA9"/>
    <w:rsid w:val="001C737B"/>
    <w:rsid w:val="001D28FB"/>
    <w:rsid w:val="001D49F2"/>
    <w:rsid w:val="001D503D"/>
    <w:rsid w:val="001D7A6B"/>
    <w:rsid w:val="001E05A3"/>
    <w:rsid w:val="001E15CD"/>
    <w:rsid w:val="001E2341"/>
    <w:rsid w:val="001E3AA7"/>
    <w:rsid w:val="001E426B"/>
    <w:rsid w:val="001E4E40"/>
    <w:rsid w:val="001E5414"/>
    <w:rsid w:val="001E7FB1"/>
    <w:rsid w:val="001F0FEB"/>
    <w:rsid w:val="001F18C7"/>
    <w:rsid w:val="001F196F"/>
    <w:rsid w:val="001F3A33"/>
    <w:rsid w:val="001F432E"/>
    <w:rsid w:val="001F5E7B"/>
    <w:rsid w:val="001F6BFD"/>
    <w:rsid w:val="0020749F"/>
    <w:rsid w:val="002108EE"/>
    <w:rsid w:val="00211444"/>
    <w:rsid w:val="002133A8"/>
    <w:rsid w:val="00214FDA"/>
    <w:rsid w:val="002158C4"/>
    <w:rsid w:val="00216416"/>
    <w:rsid w:val="00217B03"/>
    <w:rsid w:val="00222954"/>
    <w:rsid w:val="00222D62"/>
    <w:rsid w:val="00224CCE"/>
    <w:rsid w:val="00225BB5"/>
    <w:rsid w:val="00225EF9"/>
    <w:rsid w:val="00233B72"/>
    <w:rsid w:val="00234C07"/>
    <w:rsid w:val="0023509C"/>
    <w:rsid w:val="002351F8"/>
    <w:rsid w:val="002370FE"/>
    <w:rsid w:val="00242184"/>
    <w:rsid w:val="00245139"/>
    <w:rsid w:val="00250C71"/>
    <w:rsid w:val="00252EEF"/>
    <w:rsid w:val="002549D9"/>
    <w:rsid w:val="00254B9E"/>
    <w:rsid w:val="00254D18"/>
    <w:rsid w:val="00264365"/>
    <w:rsid w:val="00264884"/>
    <w:rsid w:val="00264D1E"/>
    <w:rsid w:val="00265BC2"/>
    <w:rsid w:val="0027340A"/>
    <w:rsid w:val="002749AC"/>
    <w:rsid w:val="00274C8C"/>
    <w:rsid w:val="00275E6D"/>
    <w:rsid w:val="00277420"/>
    <w:rsid w:val="00286987"/>
    <w:rsid w:val="002A4537"/>
    <w:rsid w:val="002A6F1C"/>
    <w:rsid w:val="002B4ADD"/>
    <w:rsid w:val="002C2047"/>
    <w:rsid w:val="002C2EB8"/>
    <w:rsid w:val="002C3D21"/>
    <w:rsid w:val="002C40AC"/>
    <w:rsid w:val="002C7B43"/>
    <w:rsid w:val="002C7BEC"/>
    <w:rsid w:val="002D3217"/>
    <w:rsid w:val="002D3E4B"/>
    <w:rsid w:val="002D4750"/>
    <w:rsid w:val="002D4824"/>
    <w:rsid w:val="002D77E1"/>
    <w:rsid w:val="002D782C"/>
    <w:rsid w:val="002E6082"/>
    <w:rsid w:val="002E7AA5"/>
    <w:rsid w:val="002F095E"/>
    <w:rsid w:val="002F1865"/>
    <w:rsid w:val="002F3D1C"/>
    <w:rsid w:val="002F576A"/>
    <w:rsid w:val="002F715E"/>
    <w:rsid w:val="003048BB"/>
    <w:rsid w:val="003052DF"/>
    <w:rsid w:val="0030650F"/>
    <w:rsid w:val="0031096C"/>
    <w:rsid w:val="003122A5"/>
    <w:rsid w:val="003127E1"/>
    <w:rsid w:val="003139F0"/>
    <w:rsid w:val="00314D9E"/>
    <w:rsid w:val="00315FA2"/>
    <w:rsid w:val="003165BE"/>
    <w:rsid w:val="003165FE"/>
    <w:rsid w:val="00317083"/>
    <w:rsid w:val="003171D1"/>
    <w:rsid w:val="0032310D"/>
    <w:rsid w:val="003238A1"/>
    <w:rsid w:val="00326609"/>
    <w:rsid w:val="0032673A"/>
    <w:rsid w:val="00326812"/>
    <w:rsid w:val="00326ABB"/>
    <w:rsid w:val="00326D28"/>
    <w:rsid w:val="0033043B"/>
    <w:rsid w:val="00330F31"/>
    <w:rsid w:val="00331FBB"/>
    <w:rsid w:val="0033228D"/>
    <w:rsid w:val="00334184"/>
    <w:rsid w:val="0033474B"/>
    <w:rsid w:val="003369CC"/>
    <w:rsid w:val="00337C15"/>
    <w:rsid w:val="00351D43"/>
    <w:rsid w:val="00352A03"/>
    <w:rsid w:val="00352DD4"/>
    <w:rsid w:val="0035432F"/>
    <w:rsid w:val="0035440A"/>
    <w:rsid w:val="00361390"/>
    <w:rsid w:val="00362C64"/>
    <w:rsid w:val="00365B66"/>
    <w:rsid w:val="003660E9"/>
    <w:rsid w:val="00377DD5"/>
    <w:rsid w:val="003807FE"/>
    <w:rsid w:val="0038533B"/>
    <w:rsid w:val="0038538B"/>
    <w:rsid w:val="00390A85"/>
    <w:rsid w:val="00390B4C"/>
    <w:rsid w:val="00391548"/>
    <w:rsid w:val="0039334C"/>
    <w:rsid w:val="00395025"/>
    <w:rsid w:val="003950B7"/>
    <w:rsid w:val="00395464"/>
    <w:rsid w:val="003956AA"/>
    <w:rsid w:val="00395C29"/>
    <w:rsid w:val="00396399"/>
    <w:rsid w:val="003A13F8"/>
    <w:rsid w:val="003A1A20"/>
    <w:rsid w:val="003A1FC7"/>
    <w:rsid w:val="003A212E"/>
    <w:rsid w:val="003A4DB5"/>
    <w:rsid w:val="003A7CA0"/>
    <w:rsid w:val="003B02FE"/>
    <w:rsid w:val="003B169E"/>
    <w:rsid w:val="003B531C"/>
    <w:rsid w:val="003B5F4A"/>
    <w:rsid w:val="003B7AB0"/>
    <w:rsid w:val="003B7B03"/>
    <w:rsid w:val="003C1C11"/>
    <w:rsid w:val="003C3146"/>
    <w:rsid w:val="003C5477"/>
    <w:rsid w:val="003C5E32"/>
    <w:rsid w:val="003C7716"/>
    <w:rsid w:val="003D3D41"/>
    <w:rsid w:val="003D4608"/>
    <w:rsid w:val="003D709E"/>
    <w:rsid w:val="003D7A6F"/>
    <w:rsid w:val="003E2520"/>
    <w:rsid w:val="003E5187"/>
    <w:rsid w:val="003E5E51"/>
    <w:rsid w:val="003F003D"/>
    <w:rsid w:val="003F0BFF"/>
    <w:rsid w:val="003F187E"/>
    <w:rsid w:val="003F4200"/>
    <w:rsid w:val="0040250F"/>
    <w:rsid w:val="00402E47"/>
    <w:rsid w:val="00404838"/>
    <w:rsid w:val="004056F1"/>
    <w:rsid w:val="00416922"/>
    <w:rsid w:val="004169C4"/>
    <w:rsid w:val="00416C69"/>
    <w:rsid w:val="004205AD"/>
    <w:rsid w:val="00421014"/>
    <w:rsid w:val="004212F6"/>
    <w:rsid w:val="004214C2"/>
    <w:rsid w:val="00421989"/>
    <w:rsid w:val="004244B0"/>
    <w:rsid w:val="0042544E"/>
    <w:rsid w:val="00427D88"/>
    <w:rsid w:val="00431E03"/>
    <w:rsid w:val="00436A41"/>
    <w:rsid w:val="004402A5"/>
    <w:rsid w:val="00441843"/>
    <w:rsid w:val="00441E34"/>
    <w:rsid w:val="00442C07"/>
    <w:rsid w:val="004436E0"/>
    <w:rsid w:val="004436E1"/>
    <w:rsid w:val="0044379B"/>
    <w:rsid w:val="00445CF9"/>
    <w:rsid w:val="004461D6"/>
    <w:rsid w:val="00453AC3"/>
    <w:rsid w:val="00454E77"/>
    <w:rsid w:val="00455488"/>
    <w:rsid w:val="00461331"/>
    <w:rsid w:val="0046151E"/>
    <w:rsid w:val="00462339"/>
    <w:rsid w:val="004634F7"/>
    <w:rsid w:val="004663AF"/>
    <w:rsid w:val="00471D05"/>
    <w:rsid w:val="00474E94"/>
    <w:rsid w:val="00474FFB"/>
    <w:rsid w:val="00475D4C"/>
    <w:rsid w:val="004803E8"/>
    <w:rsid w:val="00480CFF"/>
    <w:rsid w:val="00482802"/>
    <w:rsid w:val="00482C72"/>
    <w:rsid w:val="004838A2"/>
    <w:rsid w:val="00484E55"/>
    <w:rsid w:val="00484F8A"/>
    <w:rsid w:val="0048792D"/>
    <w:rsid w:val="004902CC"/>
    <w:rsid w:val="00490532"/>
    <w:rsid w:val="004914D9"/>
    <w:rsid w:val="004932DC"/>
    <w:rsid w:val="00493AD8"/>
    <w:rsid w:val="00493BB2"/>
    <w:rsid w:val="00494B9C"/>
    <w:rsid w:val="00495C0E"/>
    <w:rsid w:val="00495E97"/>
    <w:rsid w:val="00496151"/>
    <w:rsid w:val="00496BE9"/>
    <w:rsid w:val="004A1D1B"/>
    <w:rsid w:val="004A5697"/>
    <w:rsid w:val="004B6236"/>
    <w:rsid w:val="004B7626"/>
    <w:rsid w:val="004C1CE3"/>
    <w:rsid w:val="004C6DEF"/>
    <w:rsid w:val="004E0EAD"/>
    <w:rsid w:val="004E2BE8"/>
    <w:rsid w:val="004E3763"/>
    <w:rsid w:val="004E3948"/>
    <w:rsid w:val="004E3ABB"/>
    <w:rsid w:val="004E4BFC"/>
    <w:rsid w:val="004E6858"/>
    <w:rsid w:val="004E6C5D"/>
    <w:rsid w:val="004F0849"/>
    <w:rsid w:val="004F29AD"/>
    <w:rsid w:val="004F5AF3"/>
    <w:rsid w:val="004F60DD"/>
    <w:rsid w:val="004F6C47"/>
    <w:rsid w:val="0050010E"/>
    <w:rsid w:val="0050102B"/>
    <w:rsid w:val="00501422"/>
    <w:rsid w:val="00502259"/>
    <w:rsid w:val="00503F01"/>
    <w:rsid w:val="0050459E"/>
    <w:rsid w:val="00505822"/>
    <w:rsid w:val="00507BFE"/>
    <w:rsid w:val="00510861"/>
    <w:rsid w:val="005109A0"/>
    <w:rsid w:val="00512D3E"/>
    <w:rsid w:val="00514F47"/>
    <w:rsid w:val="00520098"/>
    <w:rsid w:val="00521FC6"/>
    <w:rsid w:val="00522E1C"/>
    <w:rsid w:val="0052367C"/>
    <w:rsid w:val="00532249"/>
    <w:rsid w:val="00535D29"/>
    <w:rsid w:val="00542762"/>
    <w:rsid w:val="0054467D"/>
    <w:rsid w:val="0054587B"/>
    <w:rsid w:val="005474C0"/>
    <w:rsid w:val="005560C6"/>
    <w:rsid w:val="00560047"/>
    <w:rsid w:val="00560AE2"/>
    <w:rsid w:val="00561A9E"/>
    <w:rsid w:val="0056457C"/>
    <w:rsid w:val="00565713"/>
    <w:rsid w:val="00570C34"/>
    <w:rsid w:val="00577C09"/>
    <w:rsid w:val="00580587"/>
    <w:rsid w:val="00582985"/>
    <w:rsid w:val="00582E36"/>
    <w:rsid w:val="0058362A"/>
    <w:rsid w:val="00584078"/>
    <w:rsid w:val="00586C8C"/>
    <w:rsid w:val="005965A3"/>
    <w:rsid w:val="00597081"/>
    <w:rsid w:val="005A1EA4"/>
    <w:rsid w:val="005A5377"/>
    <w:rsid w:val="005A5FCC"/>
    <w:rsid w:val="005B4379"/>
    <w:rsid w:val="005B5BCD"/>
    <w:rsid w:val="005C157B"/>
    <w:rsid w:val="005C1E07"/>
    <w:rsid w:val="005C24E3"/>
    <w:rsid w:val="005C3E79"/>
    <w:rsid w:val="005C4527"/>
    <w:rsid w:val="005C51D2"/>
    <w:rsid w:val="005D303C"/>
    <w:rsid w:val="005D45C3"/>
    <w:rsid w:val="005D67B7"/>
    <w:rsid w:val="005E1E83"/>
    <w:rsid w:val="005F0802"/>
    <w:rsid w:val="005F2158"/>
    <w:rsid w:val="005F227F"/>
    <w:rsid w:val="005F42C8"/>
    <w:rsid w:val="005F601C"/>
    <w:rsid w:val="006017C1"/>
    <w:rsid w:val="00602416"/>
    <w:rsid w:val="00605842"/>
    <w:rsid w:val="0060797E"/>
    <w:rsid w:val="006120F4"/>
    <w:rsid w:val="006126B2"/>
    <w:rsid w:val="006143DA"/>
    <w:rsid w:val="00614429"/>
    <w:rsid w:val="006228A4"/>
    <w:rsid w:val="0062759F"/>
    <w:rsid w:val="00627BC0"/>
    <w:rsid w:val="00630084"/>
    <w:rsid w:val="00631EEB"/>
    <w:rsid w:val="006324A7"/>
    <w:rsid w:val="006336DF"/>
    <w:rsid w:val="006347F7"/>
    <w:rsid w:val="00635DB5"/>
    <w:rsid w:val="006376F1"/>
    <w:rsid w:val="006401B6"/>
    <w:rsid w:val="00643C21"/>
    <w:rsid w:val="00645197"/>
    <w:rsid w:val="00645E7B"/>
    <w:rsid w:val="0065388C"/>
    <w:rsid w:val="0065518F"/>
    <w:rsid w:val="0065581B"/>
    <w:rsid w:val="0065626A"/>
    <w:rsid w:val="006634E7"/>
    <w:rsid w:val="00663CAB"/>
    <w:rsid w:val="00663E64"/>
    <w:rsid w:val="0066411B"/>
    <w:rsid w:val="00664BDB"/>
    <w:rsid w:val="00664E29"/>
    <w:rsid w:val="00665BF9"/>
    <w:rsid w:val="00667984"/>
    <w:rsid w:val="006704EE"/>
    <w:rsid w:val="00671388"/>
    <w:rsid w:val="0067181F"/>
    <w:rsid w:val="0067239B"/>
    <w:rsid w:val="006732C9"/>
    <w:rsid w:val="006736F6"/>
    <w:rsid w:val="00674775"/>
    <w:rsid w:val="0067536C"/>
    <w:rsid w:val="00676859"/>
    <w:rsid w:val="0068091D"/>
    <w:rsid w:val="0068150F"/>
    <w:rsid w:val="00683BB8"/>
    <w:rsid w:val="00690972"/>
    <w:rsid w:val="00690D40"/>
    <w:rsid w:val="00696991"/>
    <w:rsid w:val="006975DF"/>
    <w:rsid w:val="006A5568"/>
    <w:rsid w:val="006A6DA6"/>
    <w:rsid w:val="006B5BC9"/>
    <w:rsid w:val="006B765E"/>
    <w:rsid w:val="006C0036"/>
    <w:rsid w:val="006C3D15"/>
    <w:rsid w:val="006C3FCC"/>
    <w:rsid w:val="006C5945"/>
    <w:rsid w:val="006C715B"/>
    <w:rsid w:val="006D5AD0"/>
    <w:rsid w:val="006E314E"/>
    <w:rsid w:val="006E53F4"/>
    <w:rsid w:val="006E5AA7"/>
    <w:rsid w:val="006E7691"/>
    <w:rsid w:val="006E7692"/>
    <w:rsid w:val="006E76CB"/>
    <w:rsid w:val="006E7FD4"/>
    <w:rsid w:val="006F0771"/>
    <w:rsid w:val="006F2122"/>
    <w:rsid w:val="006F3D17"/>
    <w:rsid w:val="006F4FEF"/>
    <w:rsid w:val="006F5CC3"/>
    <w:rsid w:val="006F6D48"/>
    <w:rsid w:val="00701937"/>
    <w:rsid w:val="0070248D"/>
    <w:rsid w:val="00703D3D"/>
    <w:rsid w:val="007044EE"/>
    <w:rsid w:val="007070CE"/>
    <w:rsid w:val="00714F83"/>
    <w:rsid w:val="00716167"/>
    <w:rsid w:val="00716F85"/>
    <w:rsid w:val="00721FB0"/>
    <w:rsid w:val="00723CE2"/>
    <w:rsid w:val="0072407F"/>
    <w:rsid w:val="00724E45"/>
    <w:rsid w:val="00725169"/>
    <w:rsid w:val="00730714"/>
    <w:rsid w:val="00732CEC"/>
    <w:rsid w:val="007338B7"/>
    <w:rsid w:val="00741044"/>
    <w:rsid w:val="00742C30"/>
    <w:rsid w:val="007447CE"/>
    <w:rsid w:val="00751DD3"/>
    <w:rsid w:val="00752BA3"/>
    <w:rsid w:val="0075379C"/>
    <w:rsid w:val="00755889"/>
    <w:rsid w:val="00756A28"/>
    <w:rsid w:val="007622AD"/>
    <w:rsid w:val="007624E5"/>
    <w:rsid w:val="007649C9"/>
    <w:rsid w:val="00771F06"/>
    <w:rsid w:val="0077272E"/>
    <w:rsid w:val="00774B44"/>
    <w:rsid w:val="00775263"/>
    <w:rsid w:val="00776D02"/>
    <w:rsid w:val="00780880"/>
    <w:rsid w:val="00781CFF"/>
    <w:rsid w:val="00782E1A"/>
    <w:rsid w:val="00785737"/>
    <w:rsid w:val="00787714"/>
    <w:rsid w:val="007968D3"/>
    <w:rsid w:val="00797F5E"/>
    <w:rsid w:val="007A08CF"/>
    <w:rsid w:val="007A2BA6"/>
    <w:rsid w:val="007A36F8"/>
    <w:rsid w:val="007A42E6"/>
    <w:rsid w:val="007A4DFC"/>
    <w:rsid w:val="007A715C"/>
    <w:rsid w:val="007B2264"/>
    <w:rsid w:val="007B2A0F"/>
    <w:rsid w:val="007B300E"/>
    <w:rsid w:val="007B55E5"/>
    <w:rsid w:val="007B5667"/>
    <w:rsid w:val="007C0FE8"/>
    <w:rsid w:val="007C2C0F"/>
    <w:rsid w:val="007C36DC"/>
    <w:rsid w:val="007C5A65"/>
    <w:rsid w:val="007C6581"/>
    <w:rsid w:val="007D1C55"/>
    <w:rsid w:val="007D41F7"/>
    <w:rsid w:val="007D5C62"/>
    <w:rsid w:val="007D65F5"/>
    <w:rsid w:val="007D772B"/>
    <w:rsid w:val="007E00C3"/>
    <w:rsid w:val="007E062E"/>
    <w:rsid w:val="007E5533"/>
    <w:rsid w:val="007E73ED"/>
    <w:rsid w:val="007F2DB3"/>
    <w:rsid w:val="007F389C"/>
    <w:rsid w:val="007F412D"/>
    <w:rsid w:val="007F4F91"/>
    <w:rsid w:val="007F58F3"/>
    <w:rsid w:val="007F6DB2"/>
    <w:rsid w:val="00801A68"/>
    <w:rsid w:val="0080362A"/>
    <w:rsid w:val="00805AD5"/>
    <w:rsid w:val="00805E66"/>
    <w:rsid w:val="00806971"/>
    <w:rsid w:val="008102D8"/>
    <w:rsid w:val="008123FA"/>
    <w:rsid w:val="00813C0B"/>
    <w:rsid w:val="00814680"/>
    <w:rsid w:val="00816F1C"/>
    <w:rsid w:val="0081742C"/>
    <w:rsid w:val="00823DAC"/>
    <w:rsid w:val="00826D47"/>
    <w:rsid w:val="00826FD7"/>
    <w:rsid w:val="008348E0"/>
    <w:rsid w:val="00834EFE"/>
    <w:rsid w:val="00837377"/>
    <w:rsid w:val="00843455"/>
    <w:rsid w:val="008439AF"/>
    <w:rsid w:val="00844381"/>
    <w:rsid w:val="00846488"/>
    <w:rsid w:val="00846EE3"/>
    <w:rsid w:val="0085300A"/>
    <w:rsid w:val="00853AE5"/>
    <w:rsid w:val="00854977"/>
    <w:rsid w:val="0085622D"/>
    <w:rsid w:val="008562F2"/>
    <w:rsid w:val="00860CD5"/>
    <w:rsid w:val="00861D23"/>
    <w:rsid w:val="00862382"/>
    <w:rsid w:val="00865FF0"/>
    <w:rsid w:val="00867FF3"/>
    <w:rsid w:val="00870ECC"/>
    <w:rsid w:val="00871E4C"/>
    <w:rsid w:val="008720A3"/>
    <w:rsid w:val="008728B4"/>
    <w:rsid w:val="00873952"/>
    <w:rsid w:val="00875674"/>
    <w:rsid w:val="00875AB8"/>
    <w:rsid w:val="00876410"/>
    <w:rsid w:val="00877193"/>
    <w:rsid w:val="008814EA"/>
    <w:rsid w:val="00883D3B"/>
    <w:rsid w:val="00884B47"/>
    <w:rsid w:val="00884FF3"/>
    <w:rsid w:val="00885622"/>
    <w:rsid w:val="008868F8"/>
    <w:rsid w:val="008918B2"/>
    <w:rsid w:val="00894EF7"/>
    <w:rsid w:val="00894F93"/>
    <w:rsid w:val="0089615C"/>
    <w:rsid w:val="008965A1"/>
    <w:rsid w:val="008968AA"/>
    <w:rsid w:val="008A0860"/>
    <w:rsid w:val="008A13AE"/>
    <w:rsid w:val="008A1ACB"/>
    <w:rsid w:val="008A2FAB"/>
    <w:rsid w:val="008A3539"/>
    <w:rsid w:val="008A5CB2"/>
    <w:rsid w:val="008A68A8"/>
    <w:rsid w:val="008A68D2"/>
    <w:rsid w:val="008A6A9B"/>
    <w:rsid w:val="008A77E4"/>
    <w:rsid w:val="008A7F28"/>
    <w:rsid w:val="008B024F"/>
    <w:rsid w:val="008B3E69"/>
    <w:rsid w:val="008B3EC9"/>
    <w:rsid w:val="008B4617"/>
    <w:rsid w:val="008B5FD7"/>
    <w:rsid w:val="008B6A5A"/>
    <w:rsid w:val="008B75D9"/>
    <w:rsid w:val="008C0982"/>
    <w:rsid w:val="008C1A9B"/>
    <w:rsid w:val="008C2CA0"/>
    <w:rsid w:val="008C3C11"/>
    <w:rsid w:val="008C6EAA"/>
    <w:rsid w:val="008D0820"/>
    <w:rsid w:val="008D3288"/>
    <w:rsid w:val="008D53FE"/>
    <w:rsid w:val="008D5E36"/>
    <w:rsid w:val="008D6D35"/>
    <w:rsid w:val="008D6DD3"/>
    <w:rsid w:val="008E246F"/>
    <w:rsid w:val="008E5C94"/>
    <w:rsid w:val="008F1342"/>
    <w:rsid w:val="008F47D5"/>
    <w:rsid w:val="008F649D"/>
    <w:rsid w:val="008F6507"/>
    <w:rsid w:val="0090237E"/>
    <w:rsid w:val="00903EF0"/>
    <w:rsid w:val="009067EB"/>
    <w:rsid w:val="00911108"/>
    <w:rsid w:val="00914FD2"/>
    <w:rsid w:val="00916F22"/>
    <w:rsid w:val="0091741B"/>
    <w:rsid w:val="00917449"/>
    <w:rsid w:val="009209B6"/>
    <w:rsid w:val="00931367"/>
    <w:rsid w:val="00932227"/>
    <w:rsid w:val="00932E3B"/>
    <w:rsid w:val="00933875"/>
    <w:rsid w:val="00937F93"/>
    <w:rsid w:val="00940393"/>
    <w:rsid w:val="00944A87"/>
    <w:rsid w:val="00945A10"/>
    <w:rsid w:val="00946FA1"/>
    <w:rsid w:val="00947444"/>
    <w:rsid w:val="00950D3E"/>
    <w:rsid w:val="00950EB6"/>
    <w:rsid w:val="009546A3"/>
    <w:rsid w:val="009570DD"/>
    <w:rsid w:val="00961A62"/>
    <w:rsid w:val="00962F26"/>
    <w:rsid w:val="009630C4"/>
    <w:rsid w:val="0097212E"/>
    <w:rsid w:val="00973F3D"/>
    <w:rsid w:val="00974972"/>
    <w:rsid w:val="0098644A"/>
    <w:rsid w:val="009865F5"/>
    <w:rsid w:val="00987C54"/>
    <w:rsid w:val="00990776"/>
    <w:rsid w:val="00992CF6"/>
    <w:rsid w:val="00992D58"/>
    <w:rsid w:val="009939DF"/>
    <w:rsid w:val="009945C0"/>
    <w:rsid w:val="009968FC"/>
    <w:rsid w:val="00996A6A"/>
    <w:rsid w:val="00997B52"/>
    <w:rsid w:val="009A6899"/>
    <w:rsid w:val="009A7556"/>
    <w:rsid w:val="009A7A1F"/>
    <w:rsid w:val="009B6227"/>
    <w:rsid w:val="009C013F"/>
    <w:rsid w:val="009C2D9B"/>
    <w:rsid w:val="009C6EB9"/>
    <w:rsid w:val="009D00AA"/>
    <w:rsid w:val="009D2610"/>
    <w:rsid w:val="009D2D7A"/>
    <w:rsid w:val="009D3A64"/>
    <w:rsid w:val="009D3C2B"/>
    <w:rsid w:val="009D3C87"/>
    <w:rsid w:val="009D46CC"/>
    <w:rsid w:val="009D55A1"/>
    <w:rsid w:val="009D5AE3"/>
    <w:rsid w:val="009D6012"/>
    <w:rsid w:val="009D6613"/>
    <w:rsid w:val="009D6DA4"/>
    <w:rsid w:val="009E0CBC"/>
    <w:rsid w:val="009E1F28"/>
    <w:rsid w:val="009F0741"/>
    <w:rsid w:val="009F3A29"/>
    <w:rsid w:val="009F3FFF"/>
    <w:rsid w:val="009F600E"/>
    <w:rsid w:val="00A0029C"/>
    <w:rsid w:val="00A01689"/>
    <w:rsid w:val="00A10945"/>
    <w:rsid w:val="00A11F84"/>
    <w:rsid w:val="00A13818"/>
    <w:rsid w:val="00A14310"/>
    <w:rsid w:val="00A148AF"/>
    <w:rsid w:val="00A1544B"/>
    <w:rsid w:val="00A227ED"/>
    <w:rsid w:val="00A25F01"/>
    <w:rsid w:val="00A26016"/>
    <w:rsid w:val="00A261BB"/>
    <w:rsid w:val="00A263E3"/>
    <w:rsid w:val="00A267A2"/>
    <w:rsid w:val="00A30EFA"/>
    <w:rsid w:val="00A3136C"/>
    <w:rsid w:val="00A32CC1"/>
    <w:rsid w:val="00A37965"/>
    <w:rsid w:val="00A40154"/>
    <w:rsid w:val="00A40C2B"/>
    <w:rsid w:val="00A45049"/>
    <w:rsid w:val="00A45B71"/>
    <w:rsid w:val="00A46B4A"/>
    <w:rsid w:val="00A46F33"/>
    <w:rsid w:val="00A50475"/>
    <w:rsid w:val="00A51F22"/>
    <w:rsid w:val="00A52248"/>
    <w:rsid w:val="00A540AE"/>
    <w:rsid w:val="00A558CD"/>
    <w:rsid w:val="00A574F8"/>
    <w:rsid w:val="00A61543"/>
    <w:rsid w:val="00A63740"/>
    <w:rsid w:val="00A639FF"/>
    <w:rsid w:val="00A65017"/>
    <w:rsid w:val="00A6647B"/>
    <w:rsid w:val="00A66F1F"/>
    <w:rsid w:val="00A70F55"/>
    <w:rsid w:val="00A724AD"/>
    <w:rsid w:val="00A73B0B"/>
    <w:rsid w:val="00A81F55"/>
    <w:rsid w:val="00A860B0"/>
    <w:rsid w:val="00A913A3"/>
    <w:rsid w:val="00A93503"/>
    <w:rsid w:val="00A95B20"/>
    <w:rsid w:val="00A96195"/>
    <w:rsid w:val="00A96721"/>
    <w:rsid w:val="00A96E11"/>
    <w:rsid w:val="00A97784"/>
    <w:rsid w:val="00AA155A"/>
    <w:rsid w:val="00AA2F78"/>
    <w:rsid w:val="00AA3257"/>
    <w:rsid w:val="00AA4238"/>
    <w:rsid w:val="00AA4B46"/>
    <w:rsid w:val="00AA56BB"/>
    <w:rsid w:val="00AB0D36"/>
    <w:rsid w:val="00AB2353"/>
    <w:rsid w:val="00AB259B"/>
    <w:rsid w:val="00AB5BF6"/>
    <w:rsid w:val="00AB6911"/>
    <w:rsid w:val="00AC0705"/>
    <w:rsid w:val="00AC0C55"/>
    <w:rsid w:val="00AC28A2"/>
    <w:rsid w:val="00AC5F2B"/>
    <w:rsid w:val="00AC773F"/>
    <w:rsid w:val="00AD1CFA"/>
    <w:rsid w:val="00AD2771"/>
    <w:rsid w:val="00AD27B6"/>
    <w:rsid w:val="00AD47CA"/>
    <w:rsid w:val="00AD5981"/>
    <w:rsid w:val="00AE014A"/>
    <w:rsid w:val="00AE0B04"/>
    <w:rsid w:val="00AE2966"/>
    <w:rsid w:val="00AE427C"/>
    <w:rsid w:val="00AE4CB8"/>
    <w:rsid w:val="00AF2341"/>
    <w:rsid w:val="00AF2400"/>
    <w:rsid w:val="00AF2800"/>
    <w:rsid w:val="00AF2A01"/>
    <w:rsid w:val="00AF5BB0"/>
    <w:rsid w:val="00AF675C"/>
    <w:rsid w:val="00AF6A1E"/>
    <w:rsid w:val="00AF77AD"/>
    <w:rsid w:val="00B01A17"/>
    <w:rsid w:val="00B0299D"/>
    <w:rsid w:val="00B0327D"/>
    <w:rsid w:val="00B043E8"/>
    <w:rsid w:val="00B06783"/>
    <w:rsid w:val="00B07FEE"/>
    <w:rsid w:val="00B116C9"/>
    <w:rsid w:val="00B122F5"/>
    <w:rsid w:val="00B136C5"/>
    <w:rsid w:val="00B14463"/>
    <w:rsid w:val="00B16E36"/>
    <w:rsid w:val="00B1787A"/>
    <w:rsid w:val="00B206E4"/>
    <w:rsid w:val="00B23587"/>
    <w:rsid w:val="00B23C8F"/>
    <w:rsid w:val="00B2458B"/>
    <w:rsid w:val="00B25F37"/>
    <w:rsid w:val="00B30D76"/>
    <w:rsid w:val="00B32838"/>
    <w:rsid w:val="00B32B52"/>
    <w:rsid w:val="00B3564A"/>
    <w:rsid w:val="00B356B0"/>
    <w:rsid w:val="00B4012D"/>
    <w:rsid w:val="00B439C3"/>
    <w:rsid w:val="00B44ACC"/>
    <w:rsid w:val="00B451F3"/>
    <w:rsid w:val="00B462EA"/>
    <w:rsid w:val="00B46565"/>
    <w:rsid w:val="00B51C7C"/>
    <w:rsid w:val="00B53314"/>
    <w:rsid w:val="00B56102"/>
    <w:rsid w:val="00B57007"/>
    <w:rsid w:val="00B6148E"/>
    <w:rsid w:val="00B61887"/>
    <w:rsid w:val="00B631A9"/>
    <w:rsid w:val="00B63D11"/>
    <w:rsid w:val="00B64217"/>
    <w:rsid w:val="00B6569E"/>
    <w:rsid w:val="00B71C93"/>
    <w:rsid w:val="00B76025"/>
    <w:rsid w:val="00B762CD"/>
    <w:rsid w:val="00B77173"/>
    <w:rsid w:val="00B77DD6"/>
    <w:rsid w:val="00B80E23"/>
    <w:rsid w:val="00B80FD5"/>
    <w:rsid w:val="00B83408"/>
    <w:rsid w:val="00B841CB"/>
    <w:rsid w:val="00B852AD"/>
    <w:rsid w:val="00B862F0"/>
    <w:rsid w:val="00B92817"/>
    <w:rsid w:val="00B950D0"/>
    <w:rsid w:val="00B953FE"/>
    <w:rsid w:val="00B96619"/>
    <w:rsid w:val="00B96B02"/>
    <w:rsid w:val="00B96F9D"/>
    <w:rsid w:val="00B97A13"/>
    <w:rsid w:val="00BA0858"/>
    <w:rsid w:val="00BA0FA1"/>
    <w:rsid w:val="00BA6966"/>
    <w:rsid w:val="00BA6A61"/>
    <w:rsid w:val="00BA7F6B"/>
    <w:rsid w:val="00BB6A59"/>
    <w:rsid w:val="00BB75F5"/>
    <w:rsid w:val="00BC34A4"/>
    <w:rsid w:val="00BC35BC"/>
    <w:rsid w:val="00BC46B5"/>
    <w:rsid w:val="00BC633F"/>
    <w:rsid w:val="00BD1737"/>
    <w:rsid w:val="00BD1C7C"/>
    <w:rsid w:val="00BD27A1"/>
    <w:rsid w:val="00BD34F1"/>
    <w:rsid w:val="00BD63AF"/>
    <w:rsid w:val="00BE03C4"/>
    <w:rsid w:val="00BE148F"/>
    <w:rsid w:val="00BE16B0"/>
    <w:rsid w:val="00BE2781"/>
    <w:rsid w:val="00BE693B"/>
    <w:rsid w:val="00BE777E"/>
    <w:rsid w:val="00BF1D51"/>
    <w:rsid w:val="00BF2877"/>
    <w:rsid w:val="00BF40D4"/>
    <w:rsid w:val="00BF4214"/>
    <w:rsid w:val="00BF49CE"/>
    <w:rsid w:val="00BF6B4F"/>
    <w:rsid w:val="00BF7FBD"/>
    <w:rsid w:val="00C04FA5"/>
    <w:rsid w:val="00C04FA7"/>
    <w:rsid w:val="00C05A10"/>
    <w:rsid w:val="00C05AE0"/>
    <w:rsid w:val="00C120B1"/>
    <w:rsid w:val="00C12777"/>
    <w:rsid w:val="00C14503"/>
    <w:rsid w:val="00C14DAB"/>
    <w:rsid w:val="00C159E8"/>
    <w:rsid w:val="00C15C24"/>
    <w:rsid w:val="00C23821"/>
    <w:rsid w:val="00C24E18"/>
    <w:rsid w:val="00C304F4"/>
    <w:rsid w:val="00C30A8A"/>
    <w:rsid w:val="00C32165"/>
    <w:rsid w:val="00C32EC4"/>
    <w:rsid w:val="00C32FAA"/>
    <w:rsid w:val="00C34AAA"/>
    <w:rsid w:val="00C36304"/>
    <w:rsid w:val="00C37C9E"/>
    <w:rsid w:val="00C42631"/>
    <w:rsid w:val="00C471D8"/>
    <w:rsid w:val="00C47D08"/>
    <w:rsid w:val="00C5014C"/>
    <w:rsid w:val="00C51925"/>
    <w:rsid w:val="00C52464"/>
    <w:rsid w:val="00C55DE8"/>
    <w:rsid w:val="00C57419"/>
    <w:rsid w:val="00C603ED"/>
    <w:rsid w:val="00C606E4"/>
    <w:rsid w:val="00C63195"/>
    <w:rsid w:val="00C63D17"/>
    <w:rsid w:val="00C64F07"/>
    <w:rsid w:val="00C6696E"/>
    <w:rsid w:val="00C67CDC"/>
    <w:rsid w:val="00C71DB2"/>
    <w:rsid w:val="00C74A35"/>
    <w:rsid w:val="00C74A5A"/>
    <w:rsid w:val="00C7576A"/>
    <w:rsid w:val="00C766A5"/>
    <w:rsid w:val="00C77A04"/>
    <w:rsid w:val="00C83903"/>
    <w:rsid w:val="00C85459"/>
    <w:rsid w:val="00C85934"/>
    <w:rsid w:val="00C91192"/>
    <w:rsid w:val="00C93369"/>
    <w:rsid w:val="00C94A0B"/>
    <w:rsid w:val="00C9722C"/>
    <w:rsid w:val="00C97AB6"/>
    <w:rsid w:val="00CA0DA7"/>
    <w:rsid w:val="00CA2796"/>
    <w:rsid w:val="00CA30B1"/>
    <w:rsid w:val="00CA4732"/>
    <w:rsid w:val="00CA4C8C"/>
    <w:rsid w:val="00CA6846"/>
    <w:rsid w:val="00CA6F2D"/>
    <w:rsid w:val="00CA71A6"/>
    <w:rsid w:val="00CA7205"/>
    <w:rsid w:val="00CB1E5E"/>
    <w:rsid w:val="00CB3C8E"/>
    <w:rsid w:val="00CB4545"/>
    <w:rsid w:val="00CB5EED"/>
    <w:rsid w:val="00CB6EC3"/>
    <w:rsid w:val="00CC2BBF"/>
    <w:rsid w:val="00CC44CF"/>
    <w:rsid w:val="00CC5287"/>
    <w:rsid w:val="00CC61F3"/>
    <w:rsid w:val="00CC71F4"/>
    <w:rsid w:val="00CD245A"/>
    <w:rsid w:val="00CD3551"/>
    <w:rsid w:val="00CD63E2"/>
    <w:rsid w:val="00CD6820"/>
    <w:rsid w:val="00CD6DA8"/>
    <w:rsid w:val="00CD7849"/>
    <w:rsid w:val="00CE33CF"/>
    <w:rsid w:val="00CE6907"/>
    <w:rsid w:val="00CF4422"/>
    <w:rsid w:val="00CF4A3A"/>
    <w:rsid w:val="00CF4DAE"/>
    <w:rsid w:val="00CF5E1D"/>
    <w:rsid w:val="00CF6C69"/>
    <w:rsid w:val="00CF733A"/>
    <w:rsid w:val="00CF7977"/>
    <w:rsid w:val="00CF7D84"/>
    <w:rsid w:val="00CF7D9E"/>
    <w:rsid w:val="00CF7EB4"/>
    <w:rsid w:val="00D00776"/>
    <w:rsid w:val="00D0205A"/>
    <w:rsid w:val="00D04878"/>
    <w:rsid w:val="00D052B6"/>
    <w:rsid w:val="00D052C2"/>
    <w:rsid w:val="00D0651D"/>
    <w:rsid w:val="00D10381"/>
    <w:rsid w:val="00D1076E"/>
    <w:rsid w:val="00D10A4B"/>
    <w:rsid w:val="00D11005"/>
    <w:rsid w:val="00D14B97"/>
    <w:rsid w:val="00D21B02"/>
    <w:rsid w:val="00D2254C"/>
    <w:rsid w:val="00D2268E"/>
    <w:rsid w:val="00D24F64"/>
    <w:rsid w:val="00D2505A"/>
    <w:rsid w:val="00D2715C"/>
    <w:rsid w:val="00D32943"/>
    <w:rsid w:val="00D3433B"/>
    <w:rsid w:val="00D3490A"/>
    <w:rsid w:val="00D36A0D"/>
    <w:rsid w:val="00D4055E"/>
    <w:rsid w:val="00D42CEA"/>
    <w:rsid w:val="00D4760C"/>
    <w:rsid w:val="00D50AF4"/>
    <w:rsid w:val="00D522D2"/>
    <w:rsid w:val="00D561CB"/>
    <w:rsid w:val="00D608EB"/>
    <w:rsid w:val="00D639CE"/>
    <w:rsid w:val="00D641AC"/>
    <w:rsid w:val="00D70877"/>
    <w:rsid w:val="00D71EE7"/>
    <w:rsid w:val="00D74CBF"/>
    <w:rsid w:val="00D77337"/>
    <w:rsid w:val="00D80C1A"/>
    <w:rsid w:val="00D83F25"/>
    <w:rsid w:val="00D84C3E"/>
    <w:rsid w:val="00D862DB"/>
    <w:rsid w:val="00D87A10"/>
    <w:rsid w:val="00D924B9"/>
    <w:rsid w:val="00D93071"/>
    <w:rsid w:val="00D93D32"/>
    <w:rsid w:val="00D95337"/>
    <w:rsid w:val="00D96724"/>
    <w:rsid w:val="00DA2183"/>
    <w:rsid w:val="00DA28F4"/>
    <w:rsid w:val="00DA6D06"/>
    <w:rsid w:val="00DB238A"/>
    <w:rsid w:val="00DB3CC9"/>
    <w:rsid w:val="00DB3EF7"/>
    <w:rsid w:val="00DB47E1"/>
    <w:rsid w:val="00DB5034"/>
    <w:rsid w:val="00DB5547"/>
    <w:rsid w:val="00DB5F15"/>
    <w:rsid w:val="00DC2309"/>
    <w:rsid w:val="00DC2DD9"/>
    <w:rsid w:val="00DC4465"/>
    <w:rsid w:val="00DC6920"/>
    <w:rsid w:val="00DC6F1E"/>
    <w:rsid w:val="00DC7A01"/>
    <w:rsid w:val="00DD7C8B"/>
    <w:rsid w:val="00DE0E64"/>
    <w:rsid w:val="00DE3540"/>
    <w:rsid w:val="00DE49CE"/>
    <w:rsid w:val="00DF041C"/>
    <w:rsid w:val="00DF467F"/>
    <w:rsid w:val="00DF4C91"/>
    <w:rsid w:val="00DF5000"/>
    <w:rsid w:val="00E01133"/>
    <w:rsid w:val="00E01807"/>
    <w:rsid w:val="00E07A0C"/>
    <w:rsid w:val="00E11FB4"/>
    <w:rsid w:val="00E12872"/>
    <w:rsid w:val="00E161B4"/>
    <w:rsid w:val="00E17B10"/>
    <w:rsid w:val="00E17E59"/>
    <w:rsid w:val="00E20322"/>
    <w:rsid w:val="00E21750"/>
    <w:rsid w:val="00E244DB"/>
    <w:rsid w:val="00E26C47"/>
    <w:rsid w:val="00E27AD3"/>
    <w:rsid w:val="00E30739"/>
    <w:rsid w:val="00E31108"/>
    <w:rsid w:val="00E31216"/>
    <w:rsid w:val="00E329EB"/>
    <w:rsid w:val="00E331F0"/>
    <w:rsid w:val="00E345D5"/>
    <w:rsid w:val="00E347AE"/>
    <w:rsid w:val="00E354D9"/>
    <w:rsid w:val="00E36311"/>
    <w:rsid w:val="00E37D7D"/>
    <w:rsid w:val="00E506C7"/>
    <w:rsid w:val="00E5122B"/>
    <w:rsid w:val="00E5355C"/>
    <w:rsid w:val="00E55EFF"/>
    <w:rsid w:val="00E572B2"/>
    <w:rsid w:val="00E577D0"/>
    <w:rsid w:val="00E603F1"/>
    <w:rsid w:val="00E61363"/>
    <w:rsid w:val="00E61E36"/>
    <w:rsid w:val="00E61FE2"/>
    <w:rsid w:val="00E647B1"/>
    <w:rsid w:val="00E67BE6"/>
    <w:rsid w:val="00E712F3"/>
    <w:rsid w:val="00E722B4"/>
    <w:rsid w:val="00E81265"/>
    <w:rsid w:val="00E8137C"/>
    <w:rsid w:val="00E81A7A"/>
    <w:rsid w:val="00E829E6"/>
    <w:rsid w:val="00E82C4C"/>
    <w:rsid w:val="00E8390A"/>
    <w:rsid w:val="00E84857"/>
    <w:rsid w:val="00E849AF"/>
    <w:rsid w:val="00E9071D"/>
    <w:rsid w:val="00E937FB"/>
    <w:rsid w:val="00E93C4A"/>
    <w:rsid w:val="00E94210"/>
    <w:rsid w:val="00E962B5"/>
    <w:rsid w:val="00EA3086"/>
    <w:rsid w:val="00EB1AAD"/>
    <w:rsid w:val="00EB382D"/>
    <w:rsid w:val="00EB62B6"/>
    <w:rsid w:val="00EC057C"/>
    <w:rsid w:val="00EC2F87"/>
    <w:rsid w:val="00EC38ED"/>
    <w:rsid w:val="00EC5CA5"/>
    <w:rsid w:val="00EC70DC"/>
    <w:rsid w:val="00ED10E7"/>
    <w:rsid w:val="00ED20D9"/>
    <w:rsid w:val="00ED6AD8"/>
    <w:rsid w:val="00EE3619"/>
    <w:rsid w:val="00EE3FB2"/>
    <w:rsid w:val="00EE441C"/>
    <w:rsid w:val="00EE6309"/>
    <w:rsid w:val="00EE6E00"/>
    <w:rsid w:val="00EE73CA"/>
    <w:rsid w:val="00EE7BC5"/>
    <w:rsid w:val="00EF106D"/>
    <w:rsid w:val="00EF13B3"/>
    <w:rsid w:val="00EF1463"/>
    <w:rsid w:val="00EF5C45"/>
    <w:rsid w:val="00F00ACC"/>
    <w:rsid w:val="00F0115E"/>
    <w:rsid w:val="00F02F61"/>
    <w:rsid w:val="00F034BA"/>
    <w:rsid w:val="00F10DB1"/>
    <w:rsid w:val="00F204B6"/>
    <w:rsid w:val="00F21A6E"/>
    <w:rsid w:val="00F2254F"/>
    <w:rsid w:val="00F2380D"/>
    <w:rsid w:val="00F24683"/>
    <w:rsid w:val="00F24B89"/>
    <w:rsid w:val="00F267E7"/>
    <w:rsid w:val="00F354D9"/>
    <w:rsid w:val="00F40D9F"/>
    <w:rsid w:val="00F40DB1"/>
    <w:rsid w:val="00F42EE8"/>
    <w:rsid w:val="00F4352A"/>
    <w:rsid w:val="00F523EE"/>
    <w:rsid w:val="00F547F5"/>
    <w:rsid w:val="00F55462"/>
    <w:rsid w:val="00F56F5E"/>
    <w:rsid w:val="00F5768C"/>
    <w:rsid w:val="00F6077F"/>
    <w:rsid w:val="00F60C1F"/>
    <w:rsid w:val="00F65317"/>
    <w:rsid w:val="00F66AE0"/>
    <w:rsid w:val="00F70634"/>
    <w:rsid w:val="00F72D7B"/>
    <w:rsid w:val="00F74402"/>
    <w:rsid w:val="00F746BD"/>
    <w:rsid w:val="00F75507"/>
    <w:rsid w:val="00F757A9"/>
    <w:rsid w:val="00F75BBA"/>
    <w:rsid w:val="00F7734F"/>
    <w:rsid w:val="00F81920"/>
    <w:rsid w:val="00F82224"/>
    <w:rsid w:val="00F83345"/>
    <w:rsid w:val="00F83814"/>
    <w:rsid w:val="00F841FF"/>
    <w:rsid w:val="00F85AEE"/>
    <w:rsid w:val="00F85E3D"/>
    <w:rsid w:val="00F90133"/>
    <w:rsid w:val="00F90741"/>
    <w:rsid w:val="00F94EB9"/>
    <w:rsid w:val="00F963E2"/>
    <w:rsid w:val="00F965E9"/>
    <w:rsid w:val="00F9672B"/>
    <w:rsid w:val="00F96C5B"/>
    <w:rsid w:val="00F97DA5"/>
    <w:rsid w:val="00FA1BD5"/>
    <w:rsid w:val="00FA346B"/>
    <w:rsid w:val="00FA3961"/>
    <w:rsid w:val="00FA541B"/>
    <w:rsid w:val="00FA7BE4"/>
    <w:rsid w:val="00FB00B7"/>
    <w:rsid w:val="00FB0FCF"/>
    <w:rsid w:val="00FB2CB1"/>
    <w:rsid w:val="00FB4C53"/>
    <w:rsid w:val="00FB533C"/>
    <w:rsid w:val="00FB69CF"/>
    <w:rsid w:val="00FB7FF5"/>
    <w:rsid w:val="00FC065E"/>
    <w:rsid w:val="00FC0A3F"/>
    <w:rsid w:val="00FC2769"/>
    <w:rsid w:val="00FC578E"/>
    <w:rsid w:val="00FC6A0A"/>
    <w:rsid w:val="00FD4021"/>
    <w:rsid w:val="00FD46AD"/>
    <w:rsid w:val="00FE0CC6"/>
    <w:rsid w:val="00FE2C7D"/>
    <w:rsid w:val="00FE505E"/>
    <w:rsid w:val="00FE5FE9"/>
    <w:rsid w:val="00FE6A80"/>
    <w:rsid w:val="00FE6D49"/>
    <w:rsid w:val="00FF08C4"/>
    <w:rsid w:val="00FF349F"/>
    <w:rsid w:val="00FF562D"/>
    <w:rsid w:val="00FF5EB9"/>
    <w:rsid w:val="00FF7D03"/>
    <w:rsid w:val="0BA84BE3"/>
    <w:rsid w:val="0CAB6770"/>
    <w:rsid w:val="0CB939EC"/>
    <w:rsid w:val="0E477391"/>
    <w:rsid w:val="0F3507FE"/>
    <w:rsid w:val="1052620F"/>
    <w:rsid w:val="12246E8C"/>
    <w:rsid w:val="18E25825"/>
    <w:rsid w:val="1A2C491A"/>
    <w:rsid w:val="1AE7263C"/>
    <w:rsid w:val="1C3C2D3A"/>
    <w:rsid w:val="23B57AE7"/>
    <w:rsid w:val="2590659A"/>
    <w:rsid w:val="2A144AA4"/>
    <w:rsid w:val="2A45070F"/>
    <w:rsid w:val="339609F2"/>
    <w:rsid w:val="3C0160BE"/>
    <w:rsid w:val="41EA6551"/>
    <w:rsid w:val="4F5819CA"/>
    <w:rsid w:val="5A032970"/>
    <w:rsid w:val="5C017BA3"/>
    <w:rsid w:val="5FCB5436"/>
    <w:rsid w:val="712B01CE"/>
    <w:rsid w:val="7D4E562D"/>
    <w:rsid w:val="7F1B7E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22"/>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spacing w:line="360" w:lineRule="auto"/>
      <w:ind w:firstLine="200" w:firstLineChars="200"/>
    </w:pPr>
    <w:rPr>
      <w:rFonts w:ascii="宋体" w:hAnsi="宋体"/>
      <w:sz w:val="28"/>
    </w:rPr>
  </w:style>
  <w:style w:type="paragraph" w:styleId="5">
    <w:name w:val="Plain Text"/>
    <w:basedOn w:val="1"/>
    <w:qFormat/>
    <w:uiPriority w:val="0"/>
    <w:pPr>
      <w:widowControl/>
      <w:spacing w:before="100" w:beforeAutospacing="1" w:after="100" w:afterAutospacing="1"/>
      <w:jc w:val="left"/>
    </w:pPr>
    <w:rPr>
      <w:rFonts w:ascii="宋体" w:hAnsi="宋体"/>
      <w:kern w:val="0"/>
      <w:sz w:val="24"/>
    </w:rPr>
  </w:style>
  <w:style w:type="paragraph" w:styleId="6">
    <w:name w:val="Date"/>
    <w:basedOn w:val="1"/>
    <w:next w:val="1"/>
    <w:qFormat/>
    <w:uiPriority w:val="0"/>
    <w:pPr>
      <w:ind w:left="100" w:leftChars="2500"/>
    </w:p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420" w:lineRule="exact"/>
      <w:ind w:firstLine="540" w:firstLineChars="200"/>
    </w:pPr>
    <w:rPr>
      <w:rFonts w:ascii="仿宋_GB2312" w:eastAsia="仿宋_GB2312"/>
      <w:sz w:val="27"/>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7">
    <w:name w:val="a"/>
    <w:basedOn w:val="1"/>
    <w:link w:val="21"/>
    <w:qFormat/>
    <w:uiPriority w:val="0"/>
    <w:pPr>
      <w:widowControl/>
      <w:spacing w:before="100" w:beforeAutospacing="1" w:after="100" w:afterAutospacing="1"/>
      <w:jc w:val="left"/>
    </w:pPr>
    <w:rPr>
      <w:rFonts w:ascii="Verdana" w:hAnsi="Verdana" w:cs="宋体"/>
      <w:color w:val="000000"/>
      <w:kern w:val="0"/>
      <w:szCs w:val="21"/>
    </w:rPr>
  </w:style>
  <w:style w:type="paragraph" w:customStyle="1" w:styleId="18">
    <w:name w:val="p0"/>
    <w:basedOn w:val="1"/>
    <w:qFormat/>
    <w:uiPriority w:val="0"/>
    <w:pPr>
      <w:widowControl/>
    </w:pPr>
    <w:rPr>
      <w:kern w:val="0"/>
      <w:szCs w:val="21"/>
    </w:rPr>
  </w:style>
  <w:style w:type="paragraph" w:customStyle="1" w:styleId="19">
    <w:name w:val="Char Char Char Char"/>
    <w:basedOn w:val="1"/>
    <w:qFormat/>
    <w:uiPriority w:val="0"/>
    <w:pPr>
      <w:adjustRightInd w:val="0"/>
      <w:spacing w:line="360" w:lineRule="auto"/>
      <w:ind w:firstLine="200" w:firstLineChars="200"/>
      <w:jc w:val="left"/>
    </w:pPr>
    <w:rPr>
      <w:sz w:val="28"/>
      <w:szCs w:val="21"/>
    </w:rPr>
  </w:style>
  <w:style w:type="paragraph" w:customStyle="1" w:styleId="20">
    <w:name w:val="1 Char"/>
    <w:basedOn w:val="1"/>
    <w:qFormat/>
    <w:uiPriority w:val="0"/>
    <w:pPr>
      <w:widowControl/>
      <w:spacing w:after="160" w:line="240" w:lineRule="exact"/>
      <w:jc w:val="left"/>
    </w:pPr>
    <w:rPr>
      <w:rFonts w:cs="宋体"/>
      <w:sz w:val="24"/>
      <w:szCs w:val="20"/>
    </w:rPr>
  </w:style>
  <w:style w:type="character" w:customStyle="1" w:styleId="21">
    <w:name w:val="a Char"/>
    <w:basedOn w:val="12"/>
    <w:link w:val="17"/>
    <w:qFormat/>
    <w:uiPriority w:val="0"/>
    <w:rPr>
      <w:rFonts w:ascii="Verdana" w:hAnsi="Verdana" w:eastAsia="宋体" w:cs="宋体"/>
      <w:color w:val="000000"/>
      <w:sz w:val="21"/>
      <w:szCs w:val="21"/>
      <w:lang w:val="en-US" w:eastAsia="zh-CN" w:bidi="ar-SA"/>
    </w:rPr>
  </w:style>
  <w:style w:type="character" w:customStyle="1" w:styleId="22">
    <w:name w:val="标题 3 Char"/>
    <w:basedOn w:val="12"/>
    <w:link w:val="3"/>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2147</Words>
  <Characters>12243</Characters>
  <Lines>102</Lines>
  <Paragraphs>28</Paragraphs>
  <TotalTime>3</TotalTime>
  <ScaleCrop>false</ScaleCrop>
  <LinksUpToDate>false</LinksUpToDate>
  <CharactersWithSpaces>14362</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2012-12-19T07:47:00Z</dcterms:created>
  <dc:creator>微软用户</dc:creator>
  <cp:lastModifiedBy>Administrator</cp:lastModifiedBy>
  <cp:lastPrinted>2018-04-19T06:54:00Z</cp:lastPrinted>
  <dcterms:modified xsi:type="dcterms:W3CDTF">2018-11-01T06:40:02Z</dcterms:modified>
  <dc:title>保靖县复兴镇梅落坪采石场</dc:title>
  <cp:revision>3770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